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411233" w14:paraId="05F34F9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F34F9C" w14:textId="77777777" w:rsidR="00411233" w:rsidRDefault="00DB5B65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5F34F9D" w14:textId="77777777" w:rsidR="00411233" w:rsidRDefault="00DB5B65">
            <w:pPr>
              <w:spacing w:after="0" w:line="240" w:lineRule="auto"/>
            </w:pPr>
            <w:r>
              <w:t>7497</w:t>
            </w:r>
          </w:p>
        </w:tc>
      </w:tr>
      <w:tr w:rsidR="00411233" w14:paraId="05F34FA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F34F9F" w14:textId="77777777" w:rsidR="00411233" w:rsidRDefault="00DB5B6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5F34FA0" w14:textId="77777777" w:rsidR="00411233" w:rsidRDefault="00DB5B65">
            <w:pPr>
              <w:spacing w:after="0" w:line="240" w:lineRule="auto"/>
            </w:pPr>
            <w:r>
              <w:t>CENTAR ZA ODGOJ I OBRAZOVANJE VINKO BEK</w:t>
            </w:r>
          </w:p>
        </w:tc>
      </w:tr>
      <w:tr w:rsidR="00411233" w14:paraId="05F34FA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F34FA2" w14:textId="77777777" w:rsidR="00411233" w:rsidRDefault="00DB5B6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5F34FA3" w14:textId="77777777" w:rsidR="00411233" w:rsidRDefault="00DB5B65">
            <w:pPr>
              <w:spacing w:after="0" w:line="240" w:lineRule="auto"/>
            </w:pPr>
            <w:r>
              <w:t>11</w:t>
            </w:r>
          </w:p>
        </w:tc>
      </w:tr>
    </w:tbl>
    <w:p w14:paraId="05F34FA5" w14:textId="77777777" w:rsidR="00411233" w:rsidRDefault="00DB5B65">
      <w:r>
        <w:br/>
      </w:r>
    </w:p>
    <w:p w14:paraId="05F34FA6" w14:textId="77777777" w:rsidR="00411233" w:rsidRDefault="00DB5B6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5F34FA7" w14:textId="77777777" w:rsidR="00411233" w:rsidRDefault="00DB5B65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5F34FA8" w14:textId="77777777" w:rsidR="00411233" w:rsidRDefault="00DB5B65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5F34FA9" w14:textId="77777777" w:rsidR="00411233" w:rsidRDefault="00411233"/>
    <w:p w14:paraId="05F34FAA" w14:textId="77777777" w:rsidR="00411233" w:rsidRDefault="00DB5B6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5F34FAB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4F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4FA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4FA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4FA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4FA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4FB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4FB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4F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B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B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B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B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4.673.783,18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B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5.155.019,85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B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  <w:tr w:rsidR="00411233" w14:paraId="05F34F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B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B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B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B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4.580.905,34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B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5.357.892,04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B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  <w:tr w:rsidR="00411233" w14:paraId="05F34F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C1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C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C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C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C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202.872,19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C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11233" w14:paraId="05F34F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C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C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C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C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C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C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11233" w14:paraId="05F34F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C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D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D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D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70.362,40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D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209.861,18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D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298,3</w:t>
            </w:r>
          </w:p>
        </w:tc>
      </w:tr>
      <w:tr w:rsidR="00411233" w14:paraId="05F34F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D6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D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D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D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70.362,40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D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209.861,18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D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298,3</w:t>
            </w:r>
          </w:p>
        </w:tc>
      </w:tr>
      <w:tr w:rsidR="00411233" w14:paraId="05F34F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D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D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D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E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E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E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11233" w14:paraId="05F34F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E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E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E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E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E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E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11233" w14:paraId="05F34F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EB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E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E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E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E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F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11233" w14:paraId="05F34FF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F2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4FF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F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F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4FF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412.733,37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4FF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5F34FF9" w14:textId="77777777" w:rsidR="00411233" w:rsidRDefault="00411233">
      <w:pPr>
        <w:spacing w:after="0"/>
      </w:pPr>
    </w:p>
    <w:p w14:paraId="05F34FFA" w14:textId="77777777" w:rsidR="00411233" w:rsidRDefault="00DB5B65">
      <w:r>
        <w:t>PODACI O PRORAČUNSKOM KORISNIKU</w:t>
      </w:r>
    </w:p>
    <w:p w14:paraId="05F34FFB" w14:textId="77777777" w:rsidR="00411233" w:rsidRDefault="00DB5B65">
      <w:r>
        <w:t>Naziv obveznika: CENTAR ZA ODGOJ I OBRAZOVANJE „VINKO BEK“</w:t>
      </w:r>
    </w:p>
    <w:p w14:paraId="05F34FFC" w14:textId="77777777" w:rsidR="00411233" w:rsidRDefault="00DB5B65">
      <w:r>
        <w:t>Pošta i mjesto: 10 000 Zagreb</w:t>
      </w:r>
    </w:p>
    <w:p w14:paraId="05F34FFD" w14:textId="77777777" w:rsidR="00411233" w:rsidRDefault="00DB5B65">
      <w:r>
        <w:t xml:space="preserve">Adresa sjedišta: </w:t>
      </w:r>
      <w:proofErr w:type="spellStart"/>
      <w:r>
        <w:t>Kušlanova</w:t>
      </w:r>
      <w:proofErr w:type="spellEnd"/>
      <w:r>
        <w:t xml:space="preserve"> 59 a</w:t>
      </w:r>
    </w:p>
    <w:p w14:paraId="05F34FFE" w14:textId="77777777" w:rsidR="00411233" w:rsidRDefault="00DB5B65">
      <w:r>
        <w:t>Šifra grada: 133</w:t>
      </w:r>
    </w:p>
    <w:p w14:paraId="05F34FFF" w14:textId="77777777" w:rsidR="00411233" w:rsidRDefault="00DB5B65">
      <w:r>
        <w:lastRenderedPageBreak/>
        <w:t>Matični broj: 03205819</w:t>
      </w:r>
    </w:p>
    <w:p w14:paraId="05F35000" w14:textId="77777777" w:rsidR="00411233" w:rsidRDefault="00DB5B65">
      <w:r>
        <w:t>OIB: 16898882733</w:t>
      </w:r>
    </w:p>
    <w:p w14:paraId="05F35001" w14:textId="77777777" w:rsidR="00411233" w:rsidRDefault="00DB5B65">
      <w:r>
        <w:t>Razina: 11</w:t>
      </w:r>
    </w:p>
    <w:p w14:paraId="05F35002" w14:textId="77777777" w:rsidR="00411233" w:rsidRDefault="00DB5B65">
      <w:r>
        <w:t>Razdjel: 086</w:t>
      </w:r>
    </w:p>
    <w:p w14:paraId="05F35003" w14:textId="77777777" w:rsidR="00411233" w:rsidRDefault="00DB5B65">
      <w:r>
        <w:t>Šifra djelatnosti: 8720</w:t>
      </w:r>
    </w:p>
    <w:p w14:paraId="05F35004" w14:textId="77777777" w:rsidR="00411233" w:rsidRDefault="00DB5B65">
      <w:r>
        <w:t> </w:t>
      </w:r>
    </w:p>
    <w:p w14:paraId="05F35005" w14:textId="77777777" w:rsidR="00411233" w:rsidRDefault="00DB5B65">
      <w:r>
        <w:t>Centar za odgoj i obrazovanje „Vinko Bek“ je javna ustanova za odgoj, obrazovanje i rehabilitaciju slijepe i slabovid</w:t>
      </w:r>
      <w:r>
        <w:t>ne djece, mladeži i odraslih u sastavu Ministarstva za demografiju, obitelj, mlade i socijalnu politiku.</w:t>
      </w:r>
    </w:p>
    <w:p w14:paraId="05F35006" w14:textId="77777777" w:rsidR="00411233" w:rsidRDefault="00DB5B65">
      <w:r>
        <w:t xml:space="preserve">U Centru  „Vinko Bek“ osobe oštećena vida rehabilitiraju se po specifičnim programima, a školuju se po programima Ministarstva znanosti, obrazovanja i </w:t>
      </w:r>
      <w:r>
        <w:t>sporta. Djeluje na četiri lokacije: Zagreb (Sjedište), dislocirana jedinica Zagreb, dislocirana jedinica Split, te dislocirana jedinica Osijek. Centar pruža usluge privremenog i tjednog smještaja, usluge cjelodnevnog, poludnevnog i povremenog boravka, rana</w:t>
      </w:r>
      <w:r>
        <w:t xml:space="preserve"> intervencija, integracije te psihosocijalne podrške. U Centru se u primjerenim uvjetima provodi osnovnoškolsko, te srednjoškolsko obrazovanje po redovitim, prilagođenim i posebnim planovima i programima rada. Također, odjel integracije pruža podršku za pr</w:t>
      </w:r>
      <w:r>
        <w:t>ihvaćanje djece s oštećenjem vida u redovnoj sredini, te im omogućuje pohađanje redovnih vrtića i škola.</w:t>
      </w:r>
    </w:p>
    <w:p w14:paraId="05F35007" w14:textId="77777777" w:rsidR="00411233" w:rsidRDefault="00DB5B65">
      <w:r>
        <w:t>Korisnicima je osiguran smještaj, prehrana, njega i briga o zdravlju, medicinska i psihosocijalna rehabilitacija, usluge prijevoza i skrb tijekom noći.</w:t>
      </w:r>
      <w:r>
        <w:t xml:space="preserve"> Organizirane su izvannastavne aktivnosti i organizacija slobodnog vremena.</w:t>
      </w:r>
    </w:p>
    <w:p w14:paraId="05F35008" w14:textId="77777777" w:rsidR="00411233" w:rsidRDefault="00DB5B65">
      <w:r>
        <w:br/>
      </w:r>
    </w:p>
    <w:p w14:paraId="05F35009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0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0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0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0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0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0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1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1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1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1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3.200,93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1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1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100,2</w:t>
            </w:r>
          </w:p>
        </w:tc>
      </w:tr>
    </w:tbl>
    <w:p w14:paraId="05F35018" w14:textId="77777777" w:rsidR="00411233" w:rsidRDefault="00411233">
      <w:pPr>
        <w:spacing w:after="0"/>
      </w:pPr>
    </w:p>
    <w:p w14:paraId="05F35019" w14:textId="77777777" w:rsidR="00411233" w:rsidRDefault="00DB5B65">
      <w:r>
        <w:t>Prijevoz korisnika iz sredstava grada Zaprešića i donacija grada Splita u iznosu od 1798,40 eura.</w:t>
      </w:r>
    </w:p>
    <w:p w14:paraId="05F3501A" w14:textId="77777777" w:rsidR="00411233" w:rsidRDefault="00411233"/>
    <w:p w14:paraId="05F3501B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1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1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1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1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2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2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411233" w14:paraId="05F350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2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2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2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2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1.610,49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2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2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38,0</w:t>
            </w:r>
          </w:p>
        </w:tc>
      </w:tr>
    </w:tbl>
    <w:p w14:paraId="05F3502A" w14:textId="77777777" w:rsidR="00411233" w:rsidRDefault="00411233">
      <w:pPr>
        <w:spacing w:after="0"/>
      </w:pPr>
    </w:p>
    <w:p w14:paraId="05F3502B" w14:textId="77777777" w:rsidR="00411233" w:rsidRDefault="00DB5B65">
      <w:r>
        <w:lastRenderedPageBreak/>
        <w:t>Pomoć za prijevoz korisnika i uplata za hranu korisnika od MZO-a</w:t>
      </w:r>
    </w:p>
    <w:p w14:paraId="05F3502C" w14:textId="77777777" w:rsidR="00411233" w:rsidRDefault="00411233"/>
    <w:p w14:paraId="05F3502D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2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2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3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3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3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3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3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3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3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3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6.649,25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3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25.305,61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3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380,6</w:t>
            </w:r>
          </w:p>
        </w:tc>
      </w:tr>
    </w:tbl>
    <w:p w14:paraId="05F3503C" w14:textId="77777777" w:rsidR="00411233" w:rsidRDefault="00411233">
      <w:pPr>
        <w:spacing w:after="0"/>
      </w:pPr>
    </w:p>
    <w:p w14:paraId="05F3503D" w14:textId="77777777" w:rsidR="00411233" w:rsidRDefault="00DB5B65">
      <w:r>
        <w:t>Uplata ZOSI-a za opremanje prostora osoba s invaliditetom u iznosu od 13.994,48 eura i uplata MZO-a za opremu za izvannastavne aktivnosti i ADOS testove u ukupnom iznosu od 5956,13 eura i računala zaprimljena od Ministarstva rada... u iznosu od 4975 eura.</w:t>
      </w:r>
    </w:p>
    <w:p w14:paraId="05F3503E" w14:textId="77777777" w:rsidR="00411233" w:rsidRDefault="00411233"/>
    <w:p w14:paraId="05F3503F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4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4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4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4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4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4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4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4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prijenosi između proračunskih korisnika istog proračuna temeljem </w:t>
            </w:r>
            <w:r>
              <w:rPr>
                <w:sz w:val="18"/>
              </w:rPr>
              <w:t>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4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4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4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855,78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4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326,2</w:t>
            </w:r>
          </w:p>
        </w:tc>
      </w:tr>
    </w:tbl>
    <w:p w14:paraId="05F3504E" w14:textId="77777777" w:rsidR="00411233" w:rsidRDefault="00411233">
      <w:pPr>
        <w:spacing w:after="0"/>
      </w:pPr>
    </w:p>
    <w:p w14:paraId="05F3504F" w14:textId="77777777" w:rsidR="00411233" w:rsidRDefault="00DB5B65">
      <w:r>
        <w:t>Hrana korisnika uplata od MZO-a u iznosu od 855,78 eura.</w:t>
      </w:r>
    </w:p>
    <w:p w14:paraId="05F35050" w14:textId="77777777" w:rsidR="00411233" w:rsidRDefault="00411233"/>
    <w:p w14:paraId="05F35051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5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5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5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5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5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5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5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5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5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5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5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18.036,32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5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F35060" w14:textId="77777777" w:rsidR="00411233" w:rsidRDefault="00411233">
      <w:pPr>
        <w:spacing w:after="0"/>
      </w:pPr>
    </w:p>
    <w:p w14:paraId="05F35061" w14:textId="77777777" w:rsidR="00411233" w:rsidRDefault="00DB5B65">
      <w:r>
        <w:t>Prihodi od naknada šteta s osnovom osiguranja 17.986,32 i 50,00 eura naknada totalne štete za automobil koja je iskorištena za kupnju novog vozila i skladištenje vozila 50 eura.</w:t>
      </w:r>
    </w:p>
    <w:p w14:paraId="05F35062" w14:textId="77777777" w:rsidR="00411233" w:rsidRDefault="00411233"/>
    <w:p w14:paraId="05F35063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6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6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6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6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6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6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6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6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6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6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6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5.558,16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7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14:paraId="05F35072" w14:textId="77777777" w:rsidR="00411233" w:rsidRDefault="00411233">
      <w:pPr>
        <w:spacing w:after="0"/>
      </w:pPr>
    </w:p>
    <w:p w14:paraId="05F35073" w14:textId="77777777" w:rsidR="00411233" w:rsidRDefault="00DB5B65">
      <w:r>
        <w:t>Uplate korisnika za participaciju. Lagani porast zbog više korisnika.</w:t>
      </w:r>
    </w:p>
    <w:p w14:paraId="05F35074" w14:textId="77777777" w:rsidR="00411233" w:rsidRDefault="00411233"/>
    <w:p w14:paraId="05F35075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7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7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7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7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7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7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7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7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7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8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5.088,11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8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5.558,16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8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109,2</w:t>
            </w:r>
          </w:p>
        </w:tc>
      </w:tr>
    </w:tbl>
    <w:p w14:paraId="05F35084" w14:textId="77777777" w:rsidR="00411233" w:rsidRDefault="00411233">
      <w:pPr>
        <w:spacing w:after="0"/>
      </w:pPr>
    </w:p>
    <w:p w14:paraId="05F35085" w14:textId="77777777" w:rsidR="00411233" w:rsidRDefault="00DB5B65">
      <w:r>
        <w:t>Uplate korisnika za participaciju. Lagani porast zbog više korisnika.</w:t>
      </w:r>
    </w:p>
    <w:p w14:paraId="05F35086" w14:textId="77777777" w:rsidR="00411233" w:rsidRDefault="00411233"/>
    <w:p w14:paraId="05F35087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8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8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8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8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8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8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8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9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9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9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93.921,94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9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107.965,85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9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115,0</w:t>
            </w:r>
          </w:p>
        </w:tc>
      </w:tr>
    </w:tbl>
    <w:p w14:paraId="05F35096" w14:textId="77777777" w:rsidR="00411233" w:rsidRDefault="00411233">
      <w:pPr>
        <w:spacing w:after="0"/>
      </w:pPr>
    </w:p>
    <w:p w14:paraId="05F35097" w14:textId="77777777" w:rsidR="00411233" w:rsidRDefault="00DB5B65">
      <w:r>
        <w:t>Uplate od najma dvorane u ukupnom iznosu od 101705,31 euro i toplih obroka radnika koji se hrane u Centru u iznosu od 6260,54 eura. lagano povećanje zbog više radnika koji plaćaju obroke i više dana korištenja dvorane.</w:t>
      </w:r>
    </w:p>
    <w:p w14:paraId="05F35098" w14:textId="77777777" w:rsidR="00411233" w:rsidRDefault="00411233"/>
    <w:p w14:paraId="05F35099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9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9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</w:t>
            </w:r>
            <w:r>
              <w:rPr>
                <w:b/>
                <w:sz w:val="18"/>
              </w:rPr>
              <w:t>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9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9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9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9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A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A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A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A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A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22.597,77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A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6.837,05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A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30,3</w:t>
            </w:r>
          </w:p>
        </w:tc>
      </w:tr>
    </w:tbl>
    <w:p w14:paraId="05F350A8" w14:textId="77777777" w:rsidR="00411233" w:rsidRDefault="00411233">
      <w:pPr>
        <w:spacing w:after="0"/>
      </w:pPr>
    </w:p>
    <w:p w14:paraId="05F350A9" w14:textId="77777777" w:rsidR="00411233" w:rsidRDefault="00DB5B65">
      <w:r>
        <w:t>Donacije trgovačkih društava u iznosu od 5469,05 eura za proslavu 130 godina Centra. Donacije neprofitnih organizacija u iznosu 1200,00 eura za opremanje odjela mladih i 168 eura donacije fizičkih osoba za 130 godina Centra.</w:t>
      </w:r>
    </w:p>
    <w:p w14:paraId="05F350AA" w14:textId="77777777" w:rsidR="00411233" w:rsidRDefault="00411233"/>
    <w:p w14:paraId="05F350AB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A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</w:t>
            </w:r>
            <w:r>
              <w:rPr>
                <w:b/>
                <w:sz w:val="18"/>
              </w:rPr>
              <w:t>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A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A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A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B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B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B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B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B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B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6.852,69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B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B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135,3</w:t>
            </w:r>
          </w:p>
        </w:tc>
      </w:tr>
    </w:tbl>
    <w:p w14:paraId="05F350BA" w14:textId="77777777" w:rsidR="00411233" w:rsidRDefault="00411233">
      <w:pPr>
        <w:spacing w:after="0"/>
      </w:pPr>
    </w:p>
    <w:p w14:paraId="05F350BB" w14:textId="42238145" w:rsidR="00411233" w:rsidRDefault="00DB5B65">
      <w:r>
        <w:t xml:space="preserve">Kapitalne donacije fizičkih osoba u iznosu od 280 eura, donacije neprofitnih organizacija u iznosu od 8505,00 eura za opremanje audio-video učionice, donacija računala, i klima uređaja, </w:t>
      </w:r>
      <w:r w:rsidR="00613FC6">
        <w:t>donacija</w:t>
      </w:r>
      <w:r>
        <w:t xml:space="preserve"> od trgovačkih društava u iznosu od 490 eura za stolice i komo</w:t>
      </w:r>
      <w:r>
        <w:t>du.</w:t>
      </w:r>
    </w:p>
    <w:p w14:paraId="05F350BC" w14:textId="77777777" w:rsidR="00411233" w:rsidRDefault="00411233"/>
    <w:p w14:paraId="05F350BD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B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B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C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C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C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C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C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C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C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C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4.461.985,31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C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4.892.716,67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C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109,7</w:t>
            </w:r>
          </w:p>
        </w:tc>
      </w:tr>
    </w:tbl>
    <w:p w14:paraId="05F350CC" w14:textId="77777777" w:rsidR="00411233" w:rsidRDefault="00411233">
      <w:pPr>
        <w:spacing w:after="0"/>
      </w:pPr>
    </w:p>
    <w:p w14:paraId="05F350CD" w14:textId="20CFDB19" w:rsidR="00411233" w:rsidRDefault="00DB5B65">
      <w:r>
        <w:t xml:space="preserve">Povećanje prihoda iz Ministarstva radi </w:t>
      </w:r>
      <w:r w:rsidR="00D330CB">
        <w:t>većinom</w:t>
      </w:r>
      <w:r>
        <w:t xml:space="preserve"> povećanja plaća zbog promjena koeficijenata radnika.</w:t>
      </w:r>
    </w:p>
    <w:p w14:paraId="05F350CE" w14:textId="77777777" w:rsidR="00411233" w:rsidRDefault="00411233"/>
    <w:p w14:paraId="05F350CF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D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D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D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D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D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D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D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D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D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D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14.622,57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D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82.573,77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D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564,7</w:t>
            </w:r>
          </w:p>
        </w:tc>
      </w:tr>
    </w:tbl>
    <w:p w14:paraId="05F350DE" w14:textId="77777777" w:rsidR="00411233" w:rsidRDefault="00411233">
      <w:pPr>
        <w:spacing w:after="0"/>
      </w:pPr>
    </w:p>
    <w:p w14:paraId="05F350DF" w14:textId="76060B9A" w:rsidR="00411233" w:rsidRDefault="00DB5B65">
      <w:r>
        <w:t xml:space="preserve">Prihodi od nadležnog Ministarstva za nabavu kombi vozila u iznosu od 39612,26 eura, </w:t>
      </w:r>
      <w:r w:rsidR="00571F9E">
        <w:t>doplata</w:t>
      </w:r>
      <w:r>
        <w:t xml:space="preserve"> iznosa za nabavu novog vozila u iznosu od 4336,51 euro, izmjena instalacija u iznosu od 6062,50 eura i </w:t>
      </w:r>
      <w:r w:rsidR="00571F9E">
        <w:t>nabavka</w:t>
      </w:r>
      <w:r>
        <w:t xml:space="preserve"> dva medicinska uređaja u iznosu od 32562,50 eura.</w:t>
      </w:r>
    </w:p>
    <w:p w14:paraId="05F350E0" w14:textId="77777777" w:rsidR="00411233" w:rsidRDefault="00411233"/>
    <w:p w14:paraId="05F350E1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E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E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E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E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E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E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0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E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E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E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E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3.078.830,18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E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3.758.598,37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E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05F350F0" w14:textId="77777777" w:rsidR="00411233" w:rsidRDefault="00411233">
      <w:pPr>
        <w:spacing w:after="0"/>
      </w:pPr>
    </w:p>
    <w:p w14:paraId="05F350F1" w14:textId="77777777" w:rsidR="00411233" w:rsidRDefault="00DB5B65">
      <w:r>
        <w:t>Povećanje plaća u odnosu na prošlu godinu zbog povećanja koeficijenata u socijalnoj skrbi.</w:t>
      </w:r>
    </w:p>
    <w:p w14:paraId="05F350F2" w14:textId="77777777" w:rsidR="00411233" w:rsidRDefault="00411233"/>
    <w:p w14:paraId="05F350F3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0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F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F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F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F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F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0F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411233" w14:paraId="05F351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F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0F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0F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F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27.040,43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0F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35.792,46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0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132,4</w:t>
            </w:r>
          </w:p>
        </w:tc>
      </w:tr>
    </w:tbl>
    <w:p w14:paraId="05F35102" w14:textId="77777777" w:rsidR="00411233" w:rsidRDefault="00411233">
      <w:pPr>
        <w:spacing w:after="0"/>
      </w:pPr>
    </w:p>
    <w:p w14:paraId="05F35103" w14:textId="77777777" w:rsidR="00411233" w:rsidRDefault="00DB5B65">
      <w:r>
        <w:t>Povećanje radi većeg broja prekovremenih sati i povećanja koeficijenata.</w:t>
      </w:r>
    </w:p>
    <w:p w14:paraId="05F35104" w14:textId="77777777" w:rsidR="00411233" w:rsidRDefault="00411233"/>
    <w:p w14:paraId="05F35105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0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0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0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0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0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0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0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0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0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1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142.206,74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1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145.173,68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1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102,1</w:t>
            </w:r>
          </w:p>
        </w:tc>
      </w:tr>
    </w:tbl>
    <w:p w14:paraId="05F35114" w14:textId="77777777" w:rsidR="00411233" w:rsidRDefault="00411233">
      <w:pPr>
        <w:spacing w:after="0"/>
      </w:pPr>
    </w:p>
    <w:p w14:paraId="05F35115" w14:textId="77777777" w:rsidR="00411233" w:rsidRDefault="00DB5B65">
      <w:r>
        <w:t>Troje zaposlenika je otišlo u mirovinu pa je došlo do povećanja iznosa otpremnina.</w:t>
      </w:r>
    </w:p>
    <w:p w14:paraId="05F35116" w14:textId="77777777" w:rsidR="00411233" w:rsidRDefault="00411233"/>
    <w:p w14:paraId="05F35117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1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1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1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1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1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1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1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2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2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2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477.265,04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2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588.082,59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2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14:paraId="05F35126" w14:textId="77777777" w:rsidR="00411233" w:rsidRDefault="00411233">
      <w:pPr>
        <w:spacing w:after="0"/>
      </w:pPr>
    </w:p>
    <w:p w14:paraId="05F35127" w14:textId="77777777" w:rsidR="00411233" w:rsidRDefault="00DB5B65">
      <w:r>
        <w:t>Povećanje koeficijenata koje za sobom vuče i povećanje doprinosa.</w:t>
      </w:r>
    </w:p>
    <w:p w14:paraId="05F35128" w14:textId="77777777" w:rsidR="00411233" w:rsidRDefault="00411233"/>
    <w:p w14:paraId="05F35129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2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2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2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2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2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2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3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3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3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3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477.265,04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3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588.082,59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3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123,2</w:t>
            </w:r>
          </w:p>
        </w:tc>
      </w:tr>
    </w:tbl>
    <w:p w14:paraId="05F35138" w14:textId="77777777" w:rsidR="00411233" w:rsidRDefault="00411233">
      <w:pPr>
        <w:spacing w:after="0"/>
      </w:pPr>
    </w:p>
    <w:p w14:paraId="05F35139" w14:textId="53DDB815" w:rsidR="00411233" w:rsidRDefault="00DB5B65">
      <w:r>
        <w:t xml:space="preserve">Povećanje koeficijenata koje </w:t>
      </w:r>
      <w:r w:rsidR="00571F9E">
        <w:t>povlači</w:t>
      </w:r>
      <w:r>
        <w:t xml:space="preserve"> i povećanje doprinosa.</w:t>
      </w:r>
    </w:p>
    <w:p w14:paraId="05F3513A" w14:textId="77777777" w:rsidR="00411233" w:rsidRDefault="00411233"/>
    <w:p w14:paraId="05F3513B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3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3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3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3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4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4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4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4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4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4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93.730,91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4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102.026,60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4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108,9</w:t>
            </w:r>
          </w:p>
        </w:tc>
      </w:tr>
    </w:tbl>
    <w:p w14:paraId="05F3514A" w14:textId="77777777" w:rsidR="00411233" w:rsidRDefault="00411233">
      <w:pPr>
        <w:spacing w:after="0"/>
      </w:pPr>
    </w:p>
    <w:p w14:paraId="05F3514B" w14:textId="77777777" w:rsidR="00411233" w:rsidRDefault="00DB5B65">
      <w:r>
        <w:t>Povećanje cijena namirnica i troškova uredskog materijala.</w:t>
      </w:r>
    </w:p>
    <w:p w14:paraId="05F3514C" w14:textId="77777777" w:rsidR="00411233" w:rsidRDefault="00411233"/>
    <w:p w14:paraId="05F3514D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4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4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5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5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5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5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5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5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5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5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121.506,83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5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149.202,02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5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122,8</w:t>
            </w:r>
          </w:p>
        </w:tc>
      </w:tr>
    </w:tbl>
    <w:p w14:paraId="05F3515C" w14:textId="77777777" w:rsidR="00411233" w:rsidRDefault="00411233">
      <w:pPr>
        <w:spacing w:after="0"/>
      </w:pPr>
    </w:p>
    <w:p w14:paraId="05F3515D" w14:textId="77777777" w:rsidR="00411233" w:rsidRDefault="00DB5B65">
      <w:r>
        <w:lastRenderedPageBreak/>
        <w:t>Povećanje cijena plina i električne energije.</w:t>
      </w:r>
    </w:p>
    <w:p w14:paraId="05F3515E" w14:textId="77777777" w:rsidR="00411233" w:rsidRDefault="00411233"/>
    <w:p w14:paraId="05F3515F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6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6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6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6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6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6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6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6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6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6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45.086,56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6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49.650,55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6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110,1</w:t>
            </w:r>
          </w:p>
        </w:tc>
      </w:tr>
    </w:tbl>
    <w:p w14:paraId="05F3516E" w14:textId="77777777" w:rsidR="00411233" w:rsidRDefault="00411233">
      <w:pPr>
        <w:spacing w:after="0"/>
      </w:pPr>
    </w:p>
    <w:p w14:paraId="05F3516F" w14:textId="31671521" w:rsidR="00411233" w:rsidRDefault="00DB5B65">
      <w:r>
        <w:t xml:space="preserve">Povećanje troškova materijala za održavanje </w:t>
      </w:r>
      <w:r w:rsidR="00756831">
        <w:t>strojeva</w:t>
      </w:r>
      <w:r>
        <w:t xml:space="preserve"> i opreme te vozila koji se češće kvare.</w:t>
      </w:r>
    </w:p>
    <w:p w14:paraId="05F35170" w14:textId="77777777" w:rsidR="00411233" w:rsidRDefault="00411233"/>
    <w:p w14:paraId="05F35171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7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7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7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7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7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7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7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7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7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7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4.373,76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7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4.738,66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7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108,3</w:t>
            </w:r>
          </w:p>
        </w:tc>
      </w:tr>
    </w:tbl>
    <w:p w14:paraId="05F35180" w14:textId="77777777" w:rsidR="00411233" w:rsidRDefault="00411233">
      <w:pPr>
        <w:spacing w:after="0"/>
      </w:pPr>
    </w:p>
    <w:p w14:paraId="05F35181" w14:textId="77777777" w:rsidR="00411233" w:rsidRDefault="00DB5B65">
      <w:r>
        <w:t>Zaposleni su novi radnici na zamjeni radnika koji su otišli u mirovinu i povećanje cijena radne odjeće i obuće u odnosu na prošlu godinu.</w:t>
      </w:r>
    </w:p>
    <w:p w14:paraId="05F35182" w14:textId="77777777" w:rsidR="00411233" w:rsidRDefault="00411233"/>
    <w:p w14:paraId="05F35183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8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8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8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8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8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8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8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8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8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8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5.791,89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8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6.678,75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9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05F35192" w14:textId="77777777" w:rsidR="00411233" w:rsidRDefault="00411233">
      <w:pPr>
        <w:spacing w:after="0"/>
      </w:pPr>
    </w:p>
    <w:p w14:paraId="05F35193" w14:textId="77777777" w:rsidR="00411233" w:rsidRDefault="00DB5B65">
      <w:r>
        <w:t>Više natječaja za zapošljavanje radnika i tiskanje brošura za 130 godina  Centra.</w:t>
      </w:r>
    </w:p>
    <w:p w14:paraId="05F35194" w14:textId="77777777" w:rsidR="00411233" w:rsidRDefault="00411233"/>
    <w:p w14:paraId="05F35195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9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9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9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9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9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9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A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9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9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9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A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53.901,53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A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67.226,80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A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124,7</w:t>
            </w:r>
          </w:p>
        </w:tc>
      </w:tr>
    </w:tbl>
    <w:p w14:paraId="05F351A4" w14:textId="77777777" w:rsidR="00411233" w:rsidRDefault="00411233">
      <w:pPr>
        <w:spacing w:after="0"/>
      </w:pPr>
    </w:p>
    <w:p w14:paraId="05F351A5" w14:textId="77777777" w:rsidR="00411233" w:rsidRDefault="00DB5B65">
      <w:r>
        <w:t>Povećanje najamnine u dislociranoj jedinici Zagreb s 3500 eura na 4500 eura u ovoj godini.</w:t>
      </w:r>
    </w:p>
    <w:p w14:paraId="05F351A6" w14:textId="77777777" w:rsidR="00411233" w:rsidRDefault="00411233"/>
    <w:p w14:paraId="05F351A7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A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A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A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A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A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A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A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B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B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B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10.294,85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B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11.622,24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B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</w:tbl>
    <w:p w14:paraId="05F351B6" w14:textId="77777777" w:rsidR="00411233" w:rsidRDefault="00411233">
      <w:pPr>
        <w:spacing w:after="0"/>
      </w:pPr>
    </w:p>
    <w:p w14:paraId="05F351B7" w14:textId="77777777" w:rsidR="00411233" w:rsidRDefault="00DB5B65">
      <w:r>
        <w:t>Povećanje cijene zdravstvenih pregleda radnika.</w:t>
      </w:r>
    </w:p>
    <w:p w14:paraId="05F351B8" w14:textId="77777777" w:rsidR="00411233" w:rsidRDefault="00411233"/>
    <w:p w14:paraId="05F351B9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B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B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B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B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B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B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C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C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C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C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5.649,82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C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7.954,50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C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14:paraId="05F351C8" w14:textId="77777777" w:rsidR="00411233" w:rsidRDefault="00411233">
      <w:pPr>
        <w:spacing w:after="0"/>
      </w:pPr>
    </w:p>
    <w:p w14:paraId="05F351C9" w14:textId="77777777" w:rsidR="00411233" w:rsidRDefault="00DB5B65">
      <w:r>
        <w:t>Nabavljena 2 nova vozila pa je došlo do povećanja cijene usluge registracije vozila.</w:t>
      </w:r>
    </w:p>
    <w:p w14:paraId="05F351CA" w14:textId="77777777" w:rsidR="00411233" w:rsidRDefault="00411233"/>
    <w:p w14:paraId="05F351CB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C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C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C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C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D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D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D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D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D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D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D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D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05F351DA" w14:textId="77777777" w:rsidR="00411233" w:rsidRDefault="00411233">
      <w:pPr>
        <w:spacing w:after="0"/>
      </w:pPr>
    </w:p>
    <w:p w14:paraId="05F351DB" w14:textId="77777777" w:rsidR="00411233" w:rsidRDefault="00DB5B65">
      <w:r>
        <w:t>Jedan više sastanak Upravnog vijeća nego u prošloj godini.</w:t>
      </w:r>
    </w:p>
    <w:p w14:paraId="05F351DC" w14:textId="77777777" w:rsidR="00411233" w:rsidRDefault="00411233"/>
    <w:p w14:paraId="05F351DD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D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D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E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E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E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E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E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E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E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E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5.458,28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E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14.396,77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E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263,8</w:t>
            </w:r>
          </w:p>
        </w:tc>
      </w:tr>
    </w:tbl>
    <w:p w14:paraId="05F351EC" w14:textId="77777777" w:rsidR="00411233" w:rsidRDefault="00411233">
      <w:pPr>
        <w:spacing w:after="0"/>
      </w:pPr>
    </w:p>
    <w:p w14:paraId="05F351ED" w14:textId="77777777" w:rsidR="00411233" w:rsidRDefault="00DB5B65">
      <w:r>
        <w:t>Nabavljena su 2 nova vozila pa je došlo do povećanja rashoda za kasko i osnovno osiguranje.</w:t>
      </w:r>
    </w:p>
    <w:p w14:paraId="05F351EE" w14:textId="77777777" w:rsidR="00411233" w:rsidRDefault="00411233"/>
    <w:p w14:paraId="05F351EF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1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F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F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F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F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F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1F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1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F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1F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F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F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1F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1.190,57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1F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146,9</w:t>
            </w:r>
          </w:p>
        </w:tc>
      </w:tr>
    </w:tbl>
    <w:p w14:paraId="05F351FE" w14:textId="77777777" w:rsidR="00411233" w:rsidRDefault="00411233">
      <w:pPr>
        <w:spacing w:after="0"/>
      </w:pPr>
    </w:p>
    <w:p w14:paraId="05F351FF" w14:textId="77777777" w:rsidR="00411233" w:rsidRDefault="00DB5B65">
      <w:r>
        <w:lastRenderedPageBreak/>
        <w:t>Povećanje rashoda za poklon bon radnika koji odlaze u mirovinu i troškova vijenaca za smrtni slučaj radnika.</w:t>
      </w:r>
    </w:p>
    <w:p w14:paraId="05F35200" w14:textId="77777777" w:rsidR="00411233" w:rsidRDefault="00411233"/>
    <w:p w14:paraId="05F35201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0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0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0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0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0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0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0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0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0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0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1.376,57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0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1.645,85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0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14:paraId="05F35210" w14:textId="77777777" w:rsidR="00411233" w:rsidRDefault="00411233">
      <w:pPr>
        <w:spacing w:after="0"/>
      </w:pPr>
    </w:p>
    <w:p w14:paraId="05F35211" w14:textId="77777777" w:rsidR="00411233" w:rsidRDefault="00DB5B65">
      <w:r>
        <w:t>Povećanje cijena bankarskih usluga.</w:t>
      </w:r>
    </w:p>
    <w:p w14:paraId="05F35212" w14:textId="77777777" w:rsidR="00411233" w:rsidRDefault="00411233"/>
    <w:p w14:paraId="05F35213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1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1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1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1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1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1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1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1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1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1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1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2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332,3</w:t>
            </w:r>
          </w:p>
        </w:tc>
      </w:tr>
    </w:tbl>
    <w:p w14:paraId="05F35222" w14:textId="77777777" w:rsidR="00411233" w:rsidRDefault="00411233">
      <w:pPr>
        <w:spacing w:after="0"/>
      </w:pPr>
    </w:p>
    <w:p w14:paraId="05F35223" w14:textId="77777777" w:rsidR="00411233" w:rsidRDefault="00DB5B65">
      <w:r>
        <w:t>Zakašnjenje s plaćanjem većeg računa za vodu te je veća zatezna kamata.</w:t>
      </w:r>
    </w:p>
    <w:p w14:paraId="05F35224" w14:textId="77777777" w:rsidR="00411233" w:rsidRDefault="00411233"/>
    <w:p w14:paraId="05F35225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2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2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2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2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2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2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2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2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2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3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70.362,40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3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209.861,18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3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298,3</w:t>
            </w:r>
          </w:p>
        </w:tc>
      </w:tr>
    </w:tbl>
    <w:p w14:paraId="05F35234" w14:textId="77777777" w:rsidR="00411233" w:rsidRDefault="00411233">
      <w:pPr>
        <w:spacing w:after="0"/>
      </w:pPr>
    </w:p>
    <w:p w14:paraId="05F35235" w14:textId="77777777" w:rsidR="00411233" w:rsidRDefault="00DB5B65">
      <w:r>
        <w:t>Već spomenute nabave kombi vozila i automobila, uređenje 2 tuša u dvorani i ugradnja video nadzora.</w:t>
      </w:r>
    </w:p>
    <w:p w14:paraId="05F35236" w14:textId="77777777" w:rsidR="00411233" w:rsidRDefault="00411233"/>
    <w:p w14:paraId="05F35237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3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3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3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3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3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3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411233" w14:paraId="05F352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3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4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4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4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12.086,25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4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6.062,50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4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50,2</w:t>
            </w:r>
          </w:p>
        </w:tc>
      </w:tr>
    </w:tbl>
    <w:p w14:paraId="05F35246" w14:textId="77777777" w:rsidR="00411233" w:rsidRDefault="00411233">
      <w:pPr>
        <w:spacing w:after="0"/>
      </w:pPr>
    </w:p>
    <w:p w14:paraId="05F35247" w14:textId="77777777" w:rsidR="00411233" w:rsidRDefault="00DB5B65">
      <w:r>
        <w:t>Izmjena instalacija vode i struje.</w:t>
      </w:r>
    </w:p>
    <w:p w14:paraId="05F35248" w14:textId="77777777" w:rsidR="00411233" w:rsidRDefault="00411233"/>
    <w:p w14:paraId="05F35249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5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4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4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4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4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4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4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5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5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5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5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7.216,91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5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10.906,96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5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14:paraId="05F35258" w14:textId="77777777" w:rsidR="00411233" w:rsidRDefault="00411233">
      <w:pPr>
        <w:spacing w:after="0"/>
      </w:pPr>
    </w:p>
    <w:p w14:paraId="05F35259" w14:textId="77777777" w:rsidR="00411233" w:rsidRDefault="00DB5B65">
      <w:r>
        <w:t xml:space="preserve">Donacija printera od </w:t>
      </w:r>
      <w:proofErr w:type="spellStart"/>
      <w:r>
        <w:t>Lions</w:t>
      </w:r>
      <w:proofErr w:type="spellEnd"/>
      <w:r>
        <w:t>-a u iznosu od 3195 eura, nabava računala od Ministarstva za računovodstvo u iznosu od 4975 eura, donacija tableta od Grada Splita u iznosu od 999,18 eura.</w:t>
      </w:r>
    </w:p>
    <w:p w14:paraId="05F3525A" w14:textId="77777777" w:rsidR="00411233" w:rsidRDefault="00411233"/>
    <w:p w14:paraId="05F3525B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5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5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5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5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6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6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6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6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6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6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19.174,17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6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70.351,70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6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366,9</w:t>
            </w:r>
          </w:p>
        </w:tc>
      </w:tr>
    </w:tbl>
    <w:p w14:paraId="05F3526A" w14:textId="77777777" w:rsidR="00411233" w:rsidRDefault="00411233">
      <w:pPr>
        <w:spacing w:after="0"/>
      </w:pPr>
    </w:p>
    <w:p w14:paraId="05F3526B" w14:textId="77777777" w:rsidR="00411233" w:rsidRDefault="00DB5B65">
      <w:r>
        <w:t>Donacija audio opreme 1900 eura, donacija trosjeda 1000 eura, nabavka ADOS testova 3449,48, nabava opreme za opremanje prostora radnika od ZOSI-a, nabava opreme za dvoranu (klupe, klima, eliptični trenažer), nabava 2 medicinska uređaja u iznosu od 32.562,5</w:t>
      </w:r>
      <w:r>
        <w:t>0 eura. </w:t>
      </w:r>
    </w:p>
    <w:p w14:paraId="05F3526C" w14:textId="77777777" w:rsidR="00411233" w:rsidRDefault="00411233"/>
    <w:p w14:paraId="05F3526D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6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6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7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7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7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7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7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7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7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7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7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61.935,09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7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F3527C" w14:textId="77777777" w:rsidR="00411233" w:rsidRDefault="00411233">
      <w:pPr>
        <w:spacing w:after="0"/>
      </w:pPr>
    </w:p>
    <w:p w14:paraId="05F3527D" w14:textId="77777777" w:rsidR="00411233" w:rsidRDefault="00DB5B65">
      <w:r>
        <w:t>Nabava kombi vozila i novog auta.</w:t>
      </w:r>
    </w:p>
    <w:p w14:paraId="05F3527E" w14:textId="77777777" w:rsidR="00411233" w:rsidRDefault="00411233"/>
    <w:p w14:paraId="05F3527F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8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8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8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8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8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8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8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8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dodatna ulaganja na </w:t>
            </w:r>
            <w:r>
              <w:rPr>
                <w:sz w:val="18"/>
              </w:rPr>
              <w:t>nefinancijskoj imovini (šifre 451 do 454)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8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8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31.501,92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8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60.604,93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8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192,4</w:t>
            </w:r>
          </w:p>
        </w:tc>
      </w:tr>
    </w:tbl>
    <w:p w14:paraId="05F3528E" w14:textId="77777777" w:rsidR="00411233" w:rsidRDefault="00411233">
      <w:pPr>
        <w:spacing w:after="0"/>
      </w:pPr>
    </w:p>
    <w:p w14:paraId="05F3528F" w14:textId="05D2FC51" w:rsidR="00411233" w:rsidRDefault="00DB5B65">
      <w:r>
        <w:t xml:space="preserve">Uređenje svlačionice i 2 tuša i 2 WC-a u dvorani 53019,80, </w:t>
      </w:r>
      <w:r w:rsidR="006269F3">
        <w:t>ugradnja</w:t>
      </w:r>
      <w:r>
        <w:t xml:space="preserve"> video sustava u iznosu od 7585,13 eura. </w:t>
      </w:r>
    </w:p>
    <w:p w14:paraId="05F35290" w14:textId="77777777" w:rsidR="00411233" w:rsidRDefault="00411233"/>
    <w:p w14:paraId="05F35291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9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9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9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9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9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9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9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99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9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9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9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70.362,40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9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209.861,18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9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298,3</w:t>
            </w:r>
          </w:p>
        </w:tc>
      </w:tr>
    </w:tbl>
    <w:p w14:paraId="05F352A0" w14:textId="77777777" w:rsidR="00411233" w:rsidRDefault="00411233">
      <w:pPr>
        <w:spacing w:after="0"/>
      </w:pPr>
    </w:p>
    <w:p w14:paraId="05F352A1" w14:textId="77777777" w:rsidR="00411233" w:rsidRDefault="00DB5B65">
      <w:r>
        <w:t>Manjak će biti pokriven viškom iz prošle godine.</w:t>
      </w:r>
    </w:p>
    <w:p w14:paraId="05F352A2" w14:textId="77777777" w:rsidR="00411233" w:rsidRDefault="00411233"/>
    <w:p w14:paraId="05F352A3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A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A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A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A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A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A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B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AB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A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A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A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A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412.733,37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B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F352B2" w14:textId="77777777" w:rsidR="00411233" w:rsidRDefault="00411233">
      <w:pPr>
        <w:spacing w:after="0"/>
      </w:pPr>
    </w:p>
    <w:p w14:paraId="05F352B3" w14:textId="2AD08A16" w:rsidR="00411233" w:rsidRDefault="00DB5B65">
      <w:r>
        <w:t xml:space="preserve">Manjak prihoda najviše zbog plaće u prosincu koja će biti uplaćena u </w:t>
      </w:r>
      <w:r w:rsidR="00041F77">
        <w:t>siječnju</w:t>
      </w:r>
      <w:r>
        <w:t xml:space="preserve"> 2026. u iznosu od oko 354000 eura.</w:t>
      </w:r>
    </w:p>
    <w:p w14:paraId="05F352B4" w14:textId="77777777" w:rsidR="00411233" w:rsidRDefault="00411233"/>
    <w:p w14:paraId="05F352B5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B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B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B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B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B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B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B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B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B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C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2.334,23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C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9.761,02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C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418,2</w:t>
            </w:r>
          </w:p>
        </w:tc>
      </w:tr>
    </w:tbl>
    <w:p w14:paraId="05F352C4" w14:textId="77777777" w:rsidR="00411233" w:rsidRDefault="00411233">
      <w:pPr>
        <w:spacing w:after="0"/>
      </w:pPr>
    </w:p>
    <w:p w14:paraId="05F352C5" w14:textId="77777777" w:rsidR="00411233" w:rsidRDefault="00DB5B65">
      <w:r>
        <w:t>Povećanje otpremnina radi odlaska 3 radnika u mirovinu.</w:t>
      </w:r>
    </w:p>
    <w:p w14:paraId="05F352C6" w14:textId="77777777" w:rsidR="00411233" w:rsidRDefault="00411233"/>
    <w:p w14:paraId="05F352C7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C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C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C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C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C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C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C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D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D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D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62.033,84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D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69.999,00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D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112,8</w:t>
            </w:r>
          </w:p>
        </w:tc>
      </w:tr>
    </w:tbl>
    <w:p w14:paraId="05F352D6" w14:textId="77777777" w:rsidR="00411233" w:rsidRDefault="00411233">
      <w:pPr>
        <w:spacing w:after="0"/>
      </w:pPr>
    </w:p>
    <w:p w14:paraId="05F352D7" w14:textId="77777777" w:rsidR="00411233" w:rsidRDefault="00DB5B65">
      <w:r>
        <w:t>Povećanje broja radnika zbog odlazaka u mirovinu i zamjena radnika koji su na dužem bolovanju</w:t>
      </w:r>
    </w:p>
    <w:p w14:paraId="05F352D8" w14:textId="77777777" w:rsidR="00411233" w:rsidRDefault="00411233"/>
    <w:p w14:paraId="05F352D9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D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D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D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D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D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D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411233" w14:paraId="05F352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E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E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E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E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9.108,61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E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10.069,45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E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110,5</w:t>
            </w:r>
          </w:p>
        </w:tc>
      </w:tr>
    </w:tbl>
    <w:p w14:paraId="05F352E8" w14:textId="77777777" w:rsidR="00411233" w:rsidRDefault="00411233">
      <w:pPr>
        <w:spacing w:after="0"/>
      </w:pPr>
    </w:p>
    <w:p w14:paraId="05F352E9" w14:textId="77777777" w:rsidR="00411233" w:rsidRDefault="00DB5B65">
      <w:r>
        <w:t>Povećanje cijene zdravstvenih pregleda radnika</w:t>
      </w:r>
    </w:p>
    <w:p w14:paraId="05F352EA" w14:textId="77777777" w:rsidR="00411233" w:rsidRDefault="00411233"/>
    <w:p w14:paraId="05F352EB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2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E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E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E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E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F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F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2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F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2F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članovima predstavničkih i izvršnih tijela i upravnih vijeća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F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F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969,56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2F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1.096,53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2F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14:paraId="05F352FA" w14:textId="77777777" w:rsidR="00411233" w:rsidRDefault="00411233">
      <w:pPr>
        <w:spacing w:after="0"/>
      </w:pPr>
    </w:p>
    <w:p w14:paraId="05F352FB" w14:textId="77777777" w:rsidR="00411233" w:rsidRDefault="00DB5B65">
      <w:r>
        <w:t>Jedna sjednica više Upravnog vijeća</w:t>
      </w:r>
    </w:p>
    <w:p w14:paraId="05F352FC" w14:textId="77777777" w:rsidR="00411233" w:rsidRDefault="00411233"/>
    <w:p w14:paraId="05F352FD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F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2F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0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0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0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0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0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0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 zaposlenih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0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0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0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597,20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0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14:paraId="05F3530C" w14:textId="77777777" w:rsidR="00411233" w:rsidRDefault="00411233">
      <w:pPr>
        <w:spacing w:after="0"/>
      </w:pPr>
    </w:p>
    <w:p w14:paraId="05F3530D" w14:textId="77777777" w:rsidR="00411233" w:rsidRDefault="00DB5B65">
      <w:r>
        <w:t>Povećanje cijene premije osiguranja</w:t>
      </w:r>
    </w:p>
    <w:p w14:paraId="05F3530E" w14:textId="77777777" w:rsidR="00411233" w:rsidRDefault="00411233"/>
    <w:p w14:paraId="05F3530F" w14:textId="77777777" w:rsidR="00411233" w:rsidRDefault="00DB5B65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5F35310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1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1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1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1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1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1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1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1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1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1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2.467.081,94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1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2.533.749,37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1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14:paraId="05F3531F" w14:textId="77777777" w:rsidR="00411233" w:rsidRDefault="00411233">
      <w:pPr>
        <w:spacing w:after="0"/>
      </w:pPr>
    </w:p>
    <w:p w14:paraId="05F35320" w14:textId="77777777" w:rsidR="00411233" w:rsidRDefault="00DB5B65">
      <w:r>
        <w:t>Povećanje ulaganja na dvorani zbog uređenja svlačionice.</w:t>
      </w:r>
    </w:p>
    <w:p w14:paraId="05F35321" w14:textId="77777777" w:rsidR="00411233" w:rsidRDefault="00411233"/>
    <w:p w14:paraId="05F35322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2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2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2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2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2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2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3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2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2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2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2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66.974,33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2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95.562,39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2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142,7</w:t>
            </w:r>
          </w:p>
        </w:tc>
      </w:tr>
    </w:tbl>
    <w:p w14:paraId="05F35331" w14:textId="77777777" w:rsidR="00411233" w:rsidRDefault="00411233">
      <w:pPr>
        <w:spacing w:after="0"/>
      </w:pPr>
    </w:p>
    <w:p w14:paraId="05F35332" w14:textId="77777777" w:rsidR="00411233" w:rsidRDefault="00DB5B65">
      <w:r>
        <w:t>Nabava novog kombi vozila i novoga automobila.</w:t>
      </w:r>
    </w:p>
    <w:p w14:paraId="05F35333" w14:textId="77777777" w:rsidR="00411233" w:rsidRDefault="00411233"/>
    <w:p w14:paraId="05F35334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3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3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3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3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3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3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3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3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prijevoznih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3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3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161.788,05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4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183.853,64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4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14:paraId="05F35343" w14:textId="77777777" w:rsidR="00411233" w:rsidRDefault="00411233">
      <w:pPr>
        <w:spacing w:after="0"/>
      </w:pPr>
    </w:p>
    <w:p w14:paraId="05F35344" w14:textId="77777777" w:rsidR="00411233" w:rsidRDefault="00DB5B65">
      <w:r>
        <w:t>Nabava novog kombi vozila i novoga automobila.</w:t>
      </w:r>
    </w:p>
    <w:p w14:paraId="05F35345" w14:textId="77777777" w:rsidR="00411233" w:rsidRDefault="00411233"/>
    <w:p w14:paraId="05F35346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4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4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4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4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4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4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4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4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na računu kod tuzemnih poslovnih banaka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5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5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102.859,11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5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39.477,91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5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38,4</w:t>
            </w:r>
          </w:p>
        </w:tc>
      </w:tr>
    </w:tbl>
    <w:p w14:paraId="05F35355" w14:textId="77777777" w:rsidR="00411233" w:rsidRDefault="00411233">
      <w:pPr>
        <w:spacing w:after="0"/>
      </w:pPr>
    </w:p>
    <w:p w14:paraId="05F35356" w14:textId="77777777" w:rsidR="00411233" w:rsidRDefault="00DB5B65">
      <w:r>
        <w:t>Izvor financiranja</w:t>
      </w:r>
      <w:r>
        <w:br/>
        <w:t> </w:t>
      </w:r>
      <w:r>
        <w:br/>
        <w:t>Novac u banci i blagajni</w:t>
      </w:r>
      <w:r>
        <w:br/>
        <w:t>11</w:t>
      </w:r>
      <w:r>
        <w:br/>
        <w:t>Proračunska sredstva</w:t>
      </w:r>
      <w:r>
        <w:br/>
        <w:t>2905,22</w:t>
      </w:r>
      <w:r>
        <w:br/>
        <w:t>31</w:t>
      </w:r>
      <w:r>
        <w:br/>
        <w:t>Vlastita sredstva (žiro račun + blagajna)</w:t>
      </w:r>
      <w:r>
        <w:br/>
        <w:t>30.568,86</w:t>
      </w:r>
      <w:r>
        <w:br/>
        <w:t>43</w:t>
      </w:r>
      <w:r>
        <w:br/>
        <w:t>Ostali prihodi za posebne namjene</w:t>
      </w:r>
      <w:r>
        <w:br/>
        <w:t>50,00</w:t>
      </w:r>
      <w:r>
        <w:br/>
        <w:t>52</w:t>
      </w:r>
      <w:r>
        <w:br/>
        <w:t>Ostale pomoći i darovnice</w:t>
      </w:r>
      <w:r>
        <w:br/>
        <w:t>4768,59</w:t>
      </w:r>
      <w:r>
        <w:br/>
        <w:t>53</w:t>
      </w:r>
      <w:r>
        <w:br/>
        <w:t>Inozemne darovnice</w:t>
      </w:r>
      <w:r>
        <w:br/>
        <w:t>550,86</w:t>
      </w:r>
      <w:r>
        <w:br/>
        <w:t>61</w:t>
      </w:r>
      <w:r>
        <w:br/>
        <w:t>Donacije</w:t>
      </w:r>
      <w:r>
        <w:br/>
      </w:r>
      <w:r>
        <w:lastRenderedPageBreak/>
        <w:t>63</w:t>
      </w:r>
      <w:r>
        <w:t>4,38</w:t>
      </w:r>
      <w:r>
        <w:br/>
        <w:t>ukupno                   (svi izvori)</w:t>
      </w:r>
      <w:r>
        <w:br/>
        <w:t> </w:t>
      </w:r>
      <w:r>
        <w:br/>
        <w:t>39477,91</w:t>
      </w:r>
    </w:p>
    <w:p w14:paraId="05F35357" w14:textId="77777777" w:rsidR="00411233" w:rsidRDefault="00411233"/>
    <w:p w14:paraId="05F35358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5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5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5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5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5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5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6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6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Novac u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6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6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6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6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134,5</w:t>
            </w:r>
          </w:p>
        </w:tc>
      </w:tr>
    </w:tbl>
    <w:p w14:paraId="05F35367" w14:textId="77777777" w:rsidR="00411233" w:rsidRDefault="00411233">
      <w:pPr>
        <w:spacing w:after="0"/>
      </w:pPr>
    </w:p>
    <w:p w14:paraId="05F35368" w14:textId="77777777" w:rsidR="00411233" w:rsidRDefault="00DB5B65">
      <w:r>
        <w:t>Više je novca ostalo u blagajni.</w:t>
      </w:r>
    </w:p>
    <w:p w14:paraId="05F35369" w14:textId="77777777" w:rsidR="00411233" w:rsidRDefault="00411233"/>
    <w:p w14:paraId="05F3536A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6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6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6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6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6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7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7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7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7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7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7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15.335,19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7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25.650,80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7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167,3</w:t>
            </w:r>
          </w:p>
        </w:tc>
      </w:tr>
    </w:tbl>
    <w:p w14:paraId="05F35379" w14:textId="77777777" w:rsidR="00411233" w:rsidRDefault="00411233">
      <w:pPr>
        <w:spacing w:after="0"/>
      </w:pPr>
    </w:p>
    <w:p w14:paraId="05F3537A" w14:textId="77777777" w:rsidR="00411233" w:rsidRDefault="00DB5B65">
      <w:r>
        <w:t>Potraživanja radi totalne štete na automobilu Centra.</w:t>
      </w:r>
    </w:p>
    <w:p w14:paraId="05F3537B" w14:textId="77777777" w:rsidR="00411233" w:rsidRDefault="00411233"/>
    <w:p w14:paraId="05F3537C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7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7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7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8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8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8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8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8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8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8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381.585,01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8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394.775,48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8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</w:tbl>
    <w:p w14:paraId="05F3538B" w14:textId="77777777" w:rsidR="00411233" w:rsidRDefault="00411233">
      <w:pPr>
        <w:spacing w:after="0"/>
      </w:pPr>
    </w:p>
    <w:p w14:paraId="05F3538C" w14:textId="77777777" w:rsidR="00411233" w:rsidRDefault="00DB5B65">
      <w:r>
        <w:t>Povećanje obveza zbog veće plaće.</w:t>
      </w:r>
    </w:p>
    <w:p w14:paraId="05F3538D" w14:textId="77777777" w:rsidR="00411233" w:rsidRDefault="00411233"/>
    <w:p w14:paraId="05F3538E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9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8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9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9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9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9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9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9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9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9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9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333.436,86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9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354.831,33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9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106,4</w:t>
            </w:r>
          </w:p>
        </w:tc>
      </w:tr>
    </w:tbl>
    <w:p w14:paraId="05F3539D" w14:textId="77777777" w:rsidR="00411233" w:rsidRDefault="00411233">
      <w:pPr>
        <w:spacing w:after="0"/>
      </w:pPr>
    </w:p>
    <w:p w14:paraId="05F3539E" w14:textId="77777777" w:rsidR="00411233" w:rsidRDefault="00DB5B65">
      <w:r>
        <w:t>Povećanje obveza zbog veće plaće.</w:t>
      </w:r>
    </w:p>
    <w:p w14:paraId="05F3539F" w14:textId="77777777" w:rsidR="00411233" w:rsidRDefault="00411233"/>
    <w:p w14:paraId="05F353A0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A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A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A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A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A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A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A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A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A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A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84.974,98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A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-327.758,39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A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-385,7</w:t>
            </w:r>
          </w:p>
        </w:tc>
      </w:tr>
    </w:tbl>
    <w:p w14:paraId="05F353AF" w14:textId="77777777" w:rsidR="00411233" w:rsidRDefault="00411233">
      <w:pPr>
        <w:spacing w:after="0"/>
      </w:pPr>
    </w:p>
    <w:p w14:paraId="05F353B0" w14:textId="77777777" w:rsidR="00411233" w:rsidRDefault="00DB5B65">
      <w:r>
        <w:t>Manjak zbog povećanja obveza zbog veće plaće. Ne prenose se na konto 193 kontinuirani rashodi.</w:t>
      </w:r>
    </w:p>
    <w:p w14:paraId="05F353B1" w14:textId="77777777" w:rsidR="00411233" w:rsidRDefault="00411233"/>
    <w:p w14:paraId="05F353B2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B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B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B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B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B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B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B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B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(šifre 92221 do </w:t>
            </w:r>
            <w:r>
              <w:rPr>
                <w:sz w:val="18"/>
              </w:rPr>
              <w:t>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B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B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52.570,50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B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327.758,39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B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623,5</w:t>
            </w:r>
          </w:p>
        </w:tc>
      </w:tr>
    </w:tbl>
    <w:p w14:paraId="05F353C1" w14:textId="77777777" w:rsidR="00411233" w:rsidRDefault="00411233">
      <w:pPr>
        <w:spacing w:after="0"/>
      </w:pPr>
    </w:p>
    <w:p w14:paraId="05F353C2" w14:textId="77777777" w:rsidR="00411233" w:rsidRDefault="00DB5B65">
      <w:r>
        <w:t>Manjak zbog povećanja obveza zbog veće plaće. Ne prenose se na konto 193 kontinuirani rashodi.</w:t>
      </w:r>
    </w:p>
    <w:p w14:paraId="05F353C3" w14:textId="77777777" w:rsidR="00411233" w:rsidRDefault="00411233"/>
    <w:p w14:paraId="05F353C4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C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C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C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C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C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C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D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C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C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C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C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52.570,50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D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100.937,21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D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192,0</w:t>
            </w:r>
          </w:p>
        </w:tc>
      </w:tr>
    </w:tbl>
    <w:p w14:paraId="05F353D3" w14:textId="77777777" w:rsidR="00411233" w:rsidRDefault="00411233">
      <w:pPr>
        <w:spacing w:after="0"/>
      </w:pPr>
    </w:p>
    <w:p w14:paraId="05F353D4" w14:textId="77777777" w:rsidR="00411233" w:rsidRDefault="00DB5B65">
      <w:r>
        <w:t>Ulaganje na nefinancijskoj imovini (manjak) za uređenje dvorane će biti prenesen na višak od prošle godine.</w:t>
      </w:r>
    </w:p>
    <w:p w14:paraId="05F353D5" w14:textId="77777777" w:rsidR="00411233" w:rsidRDefault="00411233"/>
    <w:p w14:paraId="05F353D6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D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D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D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D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D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D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DE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D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naknade koje se </w:t>
            </w:r>
            <w:r>
              <w:rPr>
                <w:sz w:val="18"/>
              </w:rPr>
              <w:t>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E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E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15.335,19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E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24.804,55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E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161,7</w:t>
            </w:r>
          </w:p>
        </w:tc>
      </w:tr>
    </w:tbl>
    <w:p w14:paraId="05F353E5" w14:textId="77777777" w:rsidR="00411233" w:rsidRDefault="00411233">
      <w:pPr>
        <w:spacing w:after="0"/>
      </w:pPr>
    </w:p>
    <w:p w14:paraId="05F353E6" w14:textId="77777777" w:rsidR="00411233" w:rsidRDefault="00DB5B65">
      <w:r>
        <w:t>Potraživanje za totalnu štetu na automobilu.</w:t>
      </w:r>
    </w:p>
    <w:p w14:paraId="05F353E7" w14:textId="77777777" w:rsidR="00411233" w:rsidRDefault="00411233"/>
    <w:p w14:paraId="05F353E8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3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E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E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E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E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E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E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3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F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3F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proračunskih korisnika za povrat u </w:t>
            </w:r>
            <w:r>
              <w:rPr>
                <w:sz w:val="18"/>
              </w:rPr>
              <w:t>proračun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F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F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3F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1.057,26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3F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F353F7" w14:textId="77777777" w:rsidR="00411233" w:rsidRDefault="00411233">
      <w:pPr>
        <w:spacing w:after="0"/>
      </w:pPr>
    </w:p>
    <w:p w14:paraId="05F353F8" w14:textId="77777777" w:rsidR="00411233" w:rsidRDefault="00DB5B65">
      <w:r>
        <w:t>Obveza za povrat u proračun za više uplaćeni porez.</w:t>
      </w:r>
    </w:p>
    <w:p w14:paraId="05F353F9" w14:textId="77777777" w:rsidR="00411233" w:rsidRDefault="00411233"/>
    <w:p w14:paraId="05F353FA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4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F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F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F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F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3F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0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0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0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03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proračunskih korisnika za povrat u proračun - </w:t>
            </w:r>
            <w:r>
              <w:rPr>
                <w:sz w:val="18"/>
              </w:rPr>
              <w:t>bolovanje HZZO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0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27612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0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0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16.036,95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0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F35409" w14:textId="77777777" w:rsidR="00411233" w:rsidRDefault="00411233">
      <w:pPr>
        <w:spacing w:after="0"/>
      </w:pPr>
    </w:p>
    <w:p w14:paraId="05F3540A" w14:textId="77777777" w:rsidR="00411233" w:rsidRDefault="00DB5B65">
      <w:r>
        <w:t>Obveza za povrat u proračun za HZZO bolovanja i ozljede na radu.</w:t>
      </w:r>
    </w:p>
    <w:p w14:paraId="05F3540B" w14:textId="77777777" w:rsidR="00411233" w:rsidRDefault="00411233"/>
    <w:p w14:paraId="05F3540C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4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0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0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0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1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1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1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1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1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Tuđa imovina dobivena na </w:t>
            </w:r>
            <w:r>
              <w:rPr>
                <w:sz w:val="18"/>
              </w:rPr>
              <w:t>korištenje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1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1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5.080,65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1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1.789,54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1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35,2</w:t>
            </w:r>
          </w:p>
        </w:tc>
      </w:tr>
    </w:tbl>
    <w:p w14:paraId="05F3541B" w14:textId="77777777" w:rsidR="00411233" w:rsidRDefault="00411233">
      <w:pPr>
        <w:spacing w:after="0"/>
      </w:pPr>
    </w:p>
    <w:p w14:paraId="05F3541C" w14:textId="50358CFE" w:rsidR="00411233" w:rsidRDefault="00DB5B65">
      <w:r>
        <w:t>Tuđa imovina dobivena na korištenje od Ministarstva znanosti i obrazovanja u iznosu od 1789,54 eur</w:t>
      </w:r>
      <w:r w:rsidR="00060B87">
        <w:t>a</w:t>
      </w:r>
      <w:r w:rsidR="00B07ED8">
        <w:t xml:space="preserve"> .</w:t>
      </w:r>
    </w:p>
    <w:p w14:paraId="05F3541D" w14:textId="77777777" w:rsidR="00411233" w:rsidRDefault="00411233"/>
    <w:p w14:paraId="05F3541E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4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1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2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2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2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2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2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2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27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osiguranja plaćanja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2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29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2A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2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05F3542D" w14:textId="77777777" w:rsidR="00411233" w:rsidRDefault="00411233">
      <w:pPr>
        <w:spacing w:after="0"/>
      </w:pPr>
    </w:p>
    <w:p w14:paraId="05F3542E" w14:textId="7780D03C" w:rsidR="00411233" w:rsidRDefault="00DB5B65">
      <w:r>
        <w:t>Preuzeta jamstva u okviru projekta Vinko Bek pomagala za sve prema evidenciji primljenih vrijednosnih papira na dan 31.12.2023. u iznosu od 2.163,72 eur</w:t>
      </w:r>
      <w:r w:rsidR="006920FB">
        <w:t>a</w:t>
      </w:r>
      <w:r w:rsidR="00B07ED8">
        <w:t xml:space="preserve"> </w:t>
      </w:r>
      <w:r>
        <w:t>. Očekivani povrat zadužnice je 8/2026.</w:t>
      </w:r>
    </w:p>
    <w:p w14:paraId="05F3542F" w14:textId="77777777" w:rsidR="00411233" w:rsidRDefault="00411233"/>
    <w:p w14:paraId="05F35430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4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3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3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33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3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</w:t>
            </w:r>
            <w:r>
              <w:rPr>
                <w:b/>
                <w:sz w:val="18"/>
              </w:rPr>
              <w:t>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3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3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3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38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39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3A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3B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3C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3D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5F3543F" w14:textId="77777777" w:rsidR="00411233" w:rsidRDefault="00411233">
      <w:pPr>
        <w:spacing w:after="0"/>
      </w:pPr>
    </w:p>
    <w:p w14:paraId="05F35440" w14:textId="2AF7EEAD" w:rsidR="00411233" w:rsidRDefault="00DB5B65">
      <w:r>
        <w:t xml:space="preserve">Završen je </w:t>
      </w:r>
      <w:r w:rsidR="00D43369">
        <w:t>sudski</w:t>
      </w:r>
      <w:r>
        <w:t xml:space="preserve"> spor te je isknjižen s 16.1.2025. godine.</w:t>
      </w:r>
    </w:p>
    <w:p w14:paraId="05F35441" w14:textId="77777777" w:rsidR="00411233" w:rsidRDefault="00411233"/>
    <w:p w14:paraId="05F35442" w14:textId="77777777" w:rsidR="00411233" w:rsidRDefault="00DB5B65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5F35443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62.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4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44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45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46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4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4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4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4B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4C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Socijalna zaštita (šifre </w:t>
            </w:r>
            <w:r>
              <w:rPr>
                <w:sz w:val="18"/>
              </w:rPr>
              <w:t>101+102+103+104+105+106+107+108+109)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4D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4E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4.651.267,74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4F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5.567.753,22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50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119,7</w:t>
            </w:r>
          </w:p>
        </w:tc>
      </w:tr>
    </w:tbl>
    <w:p w14:paraId="05F35452" w14:textId="77777777" w:rsidR="00411233" w:rsidRDefault="00411233">
      <w:pPr>
        <w:spacing w:after="0"/>
      </w:pPr>
    </w:p>
    <w:p w14:paraId="05F35453" w14:textId="77777777" w:rsidR="00411233" w:rsidRDefault="00DB5B65">
      <w:r>
        <w:t>Rashodi za socijalne usluge i troškove.</w:t>
      </w:r>
    </w:p>
    <w:p w14:paraId="05F35454" w14:textId="77777777" w:rsidR="00411233" w:rsidRDefault="00411233"/>
    <w:p w14:paraId="05F35455" w14:textId="77777777" w:rsidR="00411233" w:rsidRDefault="00DB5B65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05F35456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63.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4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57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58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5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5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5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5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5E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5F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nefinancijske imovine (šifre P002 do P007)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60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61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62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6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F35465" w14:textId="77777777" w:rsidR="00411233" w:rsidRDefault="00411233">
      <w:pPr>
        <w:spacing w:after="0"/>
      </w:pPr>
    </w:p>
    <w:p w14:paraId="05F35466" w14:textId="77777777" w:rsidR="00411233" w:rsidRDefault="00DB5B65">
      <w:r>
        <w:t xml:space="preserve">Rashod imovine u dislociranoj jedinici </w:t>
      </w:r>
      <w:proofErr w:type="spellStart"/>
      <w:r>
        <w:t>Filipovićeva</w:t>
      </w:r>
      <w:proofErr w:type="spellEnd"/>
      <w:r>
        <w:t xml:space="preserve"> koja je djelomično otpisana.</w:t>
      </w:r>
    </w:p>
    <w:p w14:paraId="05F35467" w14:textId="77777777" w:rsidR="00411233" w:rsidRDefault="00411233"/>
    <w:p w14:paraId="05F35468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64.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4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69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6A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6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6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6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6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70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71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obujmu nefinancijske imovine (šifre P017 do P022)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72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73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74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7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2600</w:t>
            </w:r>
          </w:p>
        </w:tc>
      </w:tr>
    </w:tbl>
    <w:p w14:paraId="05F35477" w14:textId="77777777" w:rsidR="00411233" w:rsidRDefault="00411233">
      <w:pPr>
        <w:spacing w:after="0"/>
      </w:pPr>
    </w:p>
    <w:p w14:paraId="05F35478" w14:textId="77777777" w:rsidR="00411233" w:rsidRDefault="00DB5B65">
      <w:r>
        <w:t>Povećanje zbog ispravka vrijednosti sitnog inventara u iznosu od 20,00 eura</w:t>
      </w:r>
    </w:p>
    <w:p w14:paraId="05F35479" w14:textId="77777777" w:rsidR="00411233" w:rsidRDefault="00411233"/>
    <w:p w14:paraId="05F3547A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lastRenderedPageBreak/>
        <w:t>Bilješka 65.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411233" w14:paraId="05F3548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7B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7C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7D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7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7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8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82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83" w14:textId="77777777" w:rsidR="00411233" w:rsidRDefault="00DB5B65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Neproizvedena</w:t>
            </w:r>
            <w:proofErr w:type="spellEnd"/>
            <w:r>
              <w:rPr>
                <w:sz w:val="18"/>
              </w:rPr>
              <w:t xml:space="preserve">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84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85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86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8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F35489" w14:textId="77777777" w:rsidR="00411233" w:rsidRDefault="00411233">
      <w:pPr>
        <w:spacing w:after="0"/>
      </w:pPr>
    </w:p>
    <w:p w14:paraId="05F3548A" w14:textId="77777777" w:rsidR="00411233" w:rsidRDefault="00DB5B65">
      <w:r>
        <w:t>Smanjenje imovine iz donacija otpisana vrijednost.</w:t>
      </w:r>
    </w:p>
    <w:p w14:paraId="05F3548B" w14:textId="77777777" w:rsidR="00411233" w:rsidRDefault="00411233"/>
    <w:p w14:paraId="05F3548C" w14:textId="77777777" w:rsidR="00411233" w:rsidRDefault="00DB5B6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5F3548D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66.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11233" w14:paraId="05F354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8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8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9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9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9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94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9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9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9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394.775,48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9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F3549A" w14:textId="77777777" w:rsidR="00411233" w:rsidRDefault="00411233">
      <w:pPr>
        <w:spacing w:after="0"/>
      </w:pPr>
    </w:p>
    <w:p w14:paraId="05F3549B" w14:textId="77777777" w:rsidR="00411233" w:rsidRDefault="00DB5B65">
      <w:r>
        <w:t>Stanje obveza na kraju izvještajnog razdoblja - iznosi 394.775,48 eura, a odnose se na plaću za prosinac 2025. godine, materijalne rashode i ostale tekuće nedospjele obveze.</w:t>
      </w:r>
    </w:p>
    <w:p w14:paraId="05F3549C" w14:textId="77777777" w:rsidR="00411233" w:rsidRDefault="00411233"/>
    <w:p w14:paraId="05F3549D" w14:textId="77777777" w:rsidR="00411233" w:rsidRDefault="00DB5B65">
      <w:pPr>
        <w:keepNext/>
        <w:spacing w:line="240" w:lineRule="auto"/>
        <w:jc w:val="center"/>
      </w:pPr>
      <w:r>
        <w:rPr>
          <w:sz w:val="28"/>
        </w:rPr>
        <w:t>Bilješka 67.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411233" w14:paraId="05F354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9E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9F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A0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A1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F354A2" w14:textId="77777777" w:rsidR="00411233" w:rsidRDefault="00DB5B6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11233" w14:paraId="05F354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A4" w14:textId="77777777" w:rsidR="00411233" w:rsidRDefault="0041123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F354A5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A6" w14:textId="77777777" w:rsidR="00411233" w:rsidRDefault="00DB5B6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F354A7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394.775,48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354A8" w14:textId="77777777" w:rsidR="00411233" w:rsidRDefault="00DB5B6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F354AA" w14:textId="77777777" w:rsidR="00411233" w:rsidRDefault="00411233">
      <w:pPr>
        <w:spacing w:after="0"/>
      </w:pPr>
    </w:p>
    <w:p w14:paraId="05F354AB" w14:textId="77777777" w:rsidR="00411233" w:rsidRDefault="00DB5B65">
      <w:r>
        <w:t>Stanje nedospjelih obveza na kraju izvještajnog razdoblja</w:t>
      </w:r>
      <w:r>
        <w:br/>
        <w:t>231</w:t>
      </w:r>
      <w:r>
        <w:br/>
        <w:t>obveze za zaposlene</w:t>
      </w:r>
      <w:r>
        <w:br/>
      </w:r>
      <w:r>
        <w:t>354.831,33 eura (plaća 12/2025)</w:t>
      </w:r>
      <w:r>
        <w:br/>
        <w:t>232</w:t>
      </w:r>
      <w:r>
        <w:br/>
        <w:t>obveze za materijalne  rashode</w:t>
      </w:r>
      <w:r>
        <w:br/>
        <w:t>15.460,52 eura (računi dospjeli do 31.12.2025.)</w:t>
      </w:r>
    </w:p>
    <w:p w14:paraId="05F354AC" w14:textId="77777777" w:rsidR="00411233" w:rsidRDefault="00DB5B65">
      <w:r>
        <w:t>271</w:t>
      </w:r>
    </w:p>
    <w:p w14:paraId="05F354AD" w14:textId="77777777" w:rsidR="00411233" w:rsidRDefault="00DB5B65">
      <w:r>
        <w:t>Obveze za predujmove </w:t>
      </w:r>
    </w:p>
    <w:p w14:paraId="05F354AE" w14:textId="3BFE8BF5" w:rsidR="00411233" w:rsidRDefault="00DB5B65">
      <w:r>
        <w:t xml:space="preserve">obveza za povrat Majdi Zovko zadnja plaća i </w:t>
      </w:r>
      <w:r w:rsidR="00B761E9">
        <w:t>neiskorišteni</w:t>
      </w:r>
      <w:r>
        <w:t xml:space="preserve"> GO u iznosu od 2904,87, uplata od osiguranja za drugo </w:t>
      </w:r>
      <w:r w:rsidR="00B761E9">
        <w:t>vozilo</w:t>
      </w:r>
      <w:r>
        <w:t xml:space="preserve"> s totalnom štetom u iznosu od 4484,55 eura.</w:t>
      </w:r>
    </w:p>
    <w:p w14:paraId="05F354AF" w14:textId="77777777" w:rsidR="00411233" w:rsidRDefault="00DB5B65">
      <w:r>
        <w:t>276</w:t>
      </w:r>
    </w:p>
    <w:p w14:paraId="05F354B2" w14:textId="5B926FEE" w:rsidR="00411233" w:rsidRDefault="00DB5B65">
      <w:r>
        <w:t>Obveze proračunskih korisnika za povrat u proračun (međusobne obveze proračunskim korisnika)</w:t>
      </w:r>
      <w:r>
        <w:br/>
        <w:t>17.094,21 euro Obveze od HZZO-a i 0,35 eura od uplaćenih kamara.</w:t>
      </w:r>
    </w:p>
    <w:sectPr w:rsidR="00411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1233"/>
    <w:rsid w:val="00041F77"/>
    <w:rsid w:val="00060B87"/>
    <w:rsid w:val="00411233"/>
    <w:rsid w:val="00571F9E"/>
    <w:rsid w:val="00613FC6"/>
    <w:rsid w:val="006269F3"/>
    <w:rsid w:val="006920FB"/>
    <w:rsid w:val="00756831"/>
    <w:rsid w:val="00B07ED8"/>
    <w:rsid w:val="00B761E9"/>
    <w:rsid w:val="00D330CB"/>
    <w:rsid w:val="00D43369"/>
    <w:rsid w:val="00DB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4F9C"/>
  <w15:docId w15:val="{DA8805D2-5F87-4DFF-BB6F-FF9E52FC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18</Pages>
  <Words>3633</Words>
  <Characters>20709</Characters>
  <Application>Microsoft Office Word</Application>
  <DocSecurity>0</DocSecurity>
  <Lines>172</Lines>
  <Paragraphs>48</Paragraphs>
  <ScaleCrop>false</ScaleCrop>
  <Company/>
  <LinksUpToDate>false</LinksUpToDate>
  <CharactersWithSpaces>24294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Starčević</cp:lastModifiedBy>
  <cp:revision>13</cp:revision>
  <dcterms:created xsi:type="dcterms:W3CDTF">2026-02-02T11:40:00Z</dcterms:created>
  <dcterms:modified xsi:type="dcterms:W3CDTF">2026-02-02T11:52:00Z</dcterms:modified>
</cp:coreProperties>
</file>