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FB3" w:rsidRPr="00A46383" w:rsidRDefault="00825FB3" w:rsidP="005202D9">
      <w:pPr>
        <w:spacing w:before="120" w:after="0" w:line="360" w:lineRule="auto"/>
        <w:rPr>
          <w:rFonts w:ascii="Times New Roman" w:hAnsi="Times New Roman" w:cs="Times New Roman"/>
          <w:b/>
          <w:i/>
          <w:sz w:val="24"/>
        </w:rPr>
      </w:pPr>
    </w:p>
    <w:p w:rsidR="002E094A" w:rsidRDefault="00A46383" w:rsidP="00825FB3">
      <w:pPr>
        <w:jc w:val="center"/>
        <w:rPr>
          <w:rStyle w:val="Istaknuto"/>
          <w:rFonts w:ascii="Times New Roman" w:hAnsi="Times New Roman" w:cs="Times New Roman"/>
          <w:b/>
          <w:sz w:val="24"/>
        </w:rPr>
      </w:pPr>
      <w:r w:rsidRPr="00A46383">
        <w:rPr>
          <w:rStyle w:val="Istaknuto"/>
          <w:rFonts w:ascii="Times New Roman" w:hAnsi="Times New Roman" w:cs="Times New Roman"/>
          <w:b/>
          <w:sz w:val="24"/>
        </w:rPr>
        <w:t xml:space="preserve">BILJEŠKE UZ FINANCIJSKE IZVJEŠTAJE </w:t>
      </w:r>
      <w:r w:rsidR="00470E67">
        <w:rPr>
          <w:rStyle w:val="Istaknuto"/>
          <w:rFonts w:ascii="Times New Roman" w:hAnsi="Times New Roman" w:cs="Times New Roman"/>
          <w:b/>
          <w:sz w:val="24"/>
        </w:rPr>
        <w:t xml:space="preserve">ZA RAZDOBLJE 01.01.2017. - </w:t>
      </w:r>
      <w:r w:rsidRPr="00A46383">
        <w:rPr>
          <w:rStyle w:val="Istaknuto"/>
          <w:rFonts w:ascii="Times New Roman" w:hAnsi="Times New Roman" w:cs="Times New Roman"/>
          <w:b/>
          <w:sz w:val="24"/>
        </w:rPr>
        <w:t>31.12.2017.</w:t>
      </w:r>
    </w:p>
    <w:p w:rsidR="004C5D87" w:rsidRPr="00825FB3" w:rsidRDefault="004C5D87" w:rsidP="00825FB3">
      <w:pPr>
        <w:jc w:val="center"/>
        <w:rPr>
          <w:rFonts w:ascii="Times New Roman" w:hAnsi="Times New Roman" w:cs="Times New Roman"/>
          <w:b/>
          <w:i/>
          <w:iCs/>
          <w:sz w:val="24"/>
        </w:rPr>
      </w:pPr>
    </w:p>
    <w:p w:rsidR="005202D9" w:rsidRPr="00470E67" w:rsidRDefault="005202D9" w:rsidP="00470E67">
      <w:pPr>
        <w:spacing w:before="12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70E67">
        <w:rPr>
          <w:rFonts w:ascii="Times New Roman" w:hAnsi="Times New Roman" w:cs="Times New Roman"/>
          <w:b/>
          <w:sz w:val="21"/>
          <w:szCs w:val="21"/>
        </w:rPr>
        <w:t>PODACI O PRORAČUNSKOM KORISNIKU</w:t>
      </w:r>
    </w:p>
    <w:p w:rsidR="005202D9" w:rsidRPr="00470E67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Naziv obveznika: </w:t>
      </w:r>
      <w:r w:rsidRPr="00470E67">
        <w:rPr>
          <w:rFonts w:ascii="Times New Roman" w:hAnsi="Times New Roman" w:cs="Times New Roman"/>
          <w:b/>
          <w:i/>
          <w:sz w:val="21"/>
          <w:szCs w:val="21"/>
        </w:rPr>
        <w:t>CENTAR ZA ODGOJ I OBRAZOVANJE „VINKO BEK“</w:t>
      </w:r>
    </w:p>
    <w:p w:rsidR="005202D9" w:rsidRPr="00470E67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Pošta i mjesto: </w:t>
      </w:r>
      <w:r w:rsidRPr="00470E67">
        <w:rPr>
          <w:rFonts w:ascii="Times New Roman" w:hAnsi="Times New Roman" w:cs="Times New Roman"/>
          <w:b/>
          <w:i/>
          <w:sz w:val="21"/>
          <w:szCs w:val="21"/>
        </w:rPr>
        <w:t>10 000 Zagreb</w:t>
      </w:r>
    </w:p>
    <w:p w:rsidR="005202D9" w:rsidRPr="00470E67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Adresa sjedišta: </w:t>
      </w:r>
      <w:r w:rsidRPr="00470E67">
        <w:rPr>
          <w:rFonts w:ascii="Times New Roman" w:hAnsi="Times New Roman" w:cs="Times New Roman"/>
          <w:b/>
          <w:i/>
          <w:sz w:val="21"/>
          <w:szCs w:val="21"/>
        </w:rPr>
        <w:t>Kušlanova 59 a</w:t>
      </w:r>
    </w:p>
    <w:p w:rsidR="005202D9" w:rsidRPr="00470E67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Šifra grada: </w:t>
      </w:r>
      <w:r w:rsidRPr="00470E67">
        <w:rPr>
          <w:rFonts w:ascii="Times New Roman" w:hAnsi="Times New Roman" w:cs="Times New Roman"/>
          <w:b/>
          <w:i/>
          <w:sz w:val="21"/>
          <w:szCs w:val="21"/>
        </w:rPr>
        <w:t>133</w:t>
      </w:r>
    </w:p>
    <w:p w:rsidR="005202D9" w:rsidRPr="00470E67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Broj RKP-a: </w:t>
      </w:r>
      <w:r w:rsidRPr="00470E67">
        <w:rPr>
          <w:rFonts w:ascii="Times New Roman" w:hAnsi="Times New Roman" w:cs="Times New Roman"/>
          <w:b/>
          <w:i/>
          <w:sz w:val="21"/>
          <w:szCs w:val="21"/>
        </w:rPr>
        <w:t>07497</w:t>
      </w:r>
    </w:p>
    <w:p w:rsidR="005202D9" w:rsidRPr="00470E67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Matični broj: </w:t>
      </w:r>
      <w:r w:rsidRPr="00470E67">
        <w:rPr>
          <w:rFonts w:ascii="Times New Roman" w:hAnsi="Times New Roman" w:cs="Times New Roman"/>
          <w:b/>
          <w:i/>
          <w:sz w:val="21"/>
          <w:szCs w:val="21"/>
        </w:rPr>
        <w:t>13205819</w:t>
      </w:r>
    </w:p>
    <w:p w:rsidR="005202D9" w:rsidRPr="00470E67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OIB: </w:t>
      </w:r>
      <w:r w:rsidRPr="00470E67">
        <w:rPr>
          <w:rFonts w:ascii="Times New Roman" w:hAnsi="Times New Roman" w:cs="Times New Roman"/>
          <w:b/>
          <w:i/>
          <w:sz w:val="21"/>
          <w:szCs w:val="21"/>
        </w:rPr>
        <w:t>16898882733</w:t>
      </w:r>
    </w:p>
    <w:p w:rsidR="005202D9" w:rsidRPr="00470E67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Razina: </w:t>
      </w:r>
      <w:r w:rsidRPr="00470E67">
        <w:rPr>
          <w:rFonts w:ascii="Times New Roman" w:hAnsi="Times New Roman" w:cs="Times New Roman"/>
          <w:b/>
          <w:i/>
          <w:sz w:val="21"/>
          <w:szCs w:val="21"/>
        </w:rPr>
        <w:t>11</w:t>
      </w:r>
    </w:p>
    <w:p w:rsidR="005202D9" w:rsidRPr="00470E67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Razdjel: </w:t>
      </w:r>
      <w:r w:rsidRPr="00470E67">
        <w:rPr>
          <w:rFonts w:ascii="Times New Roman" w:hAnsi="Times New Roman" w:cs="Times New Roman"/>
          <w:b/>
          <w:i/>
          <w:sz w:val="21"/>
          <w:szCs w:val="21"/>
        </w:rPr>
        <w:t>102</w:t>
      </w:r>
    </w:p>
    <w:p w:rsidR="005202D9" w:rsidRPr="00470E67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>Šifra djelatnosti:</w:t>
      </w:r>
      <w:r w:rsidRPr="00470E67">
        <w:rPr>
          <w:rFonts w:ascii="Times New Roman" w:hAnsi="Times New Roman" w:cs="Times New Roman"/>
          <w:b/>
          <w:i/>
          <w:sz w:val="21"/>
          <w:szCs w:val="21"/>
        </w:rPr>
        <w:t xml:space="preserve"> 8720</w:t>
      </w:r>
    </w:p>
    <w:p w:rsidR="001F75C7" w:rsidRPr="00470E67" w:rsidRDefault="001F75C7" w:rsidP="00470E6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8C045C" w:rsidRPr="00470E67" w:rsidRDefault="00C534FE" w:rsidP="00470E67">
      <w:pPr>
        <w:spacing w:before="120" w:after="24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Centar za odgoj i obrazovanje </w:t>
      </w:r>
      <w:r w:rsidR="00F83A57" w:rsidRPr="00470E67">
        <w:rPr>
          <w:rFonts w:ascii="Times New Roman" w:hAnsi="Times New Roman" w:cs="Times New Roman"/>
          <w:sz w:val="21"/>
          <w:szCs w:val="21"/>
        </w:rPr>
        <w:t>„</w:t>
      </w:r>
      <w:r w:rsidRPr="00470E67">
        <w:rPr>
          <w:rFonts w:ascii="Times New Roman" w:hAnsi="Times New Roman" w:cs="Times New Roman"/>
          <w:sz w:val="21"/>
          <w:szCs w:val="21"/>
        </w:rPr>
        <w:t>Vinko Bek</w:t>
      </w:r>
      <w:r w:rsidR="00F83A57" w:rsidRPr="00470E67">
        <w:rPr>
          <w:rFonts w:ascii="Times New Roman" w:hAnsi="Times New Roman" w:cs="Times New Roman"/>
          <w:sz w:val="21"/>
          <w:szCs w:val="21"/>
        </w:rPr>
        <w:t>“</w:t>
      </w:r>
      <w:r w:rsidRPr="00470E67">
        <w:rPr>
          <w:rFonts w:ascii="Times New Roman" w:hAnsi="Times New Roman" w:cs="Times New Roman"/>
          <w:sz w:val="21"/>
          <w:szCs w:val="21"/>
        </w:rPr>
        <w:t xml:space="preserve"> je javna ustanova </w:t>
      </w:r>
      <w:r w:rsidR="00F83A57" w:rsidRPr="00470E67">
        <w:rPr>
          <w:rFonts w:ascii="Times New Roman" w:hAnsi="Times New Roman" w:cs="Times New Roman"/>
          <w:sz w:val="21"/>
          <w:szCs w:val="21"/>
        </w:rPr>
        <w:t xml:space="preserve">za odgoj, obrazovanje i rehabilitaciju slijepe i slabovidne djece, mladeži i odraslih </w:t>
      </w:r>
      <w:r w:rsidRPr="00470E67">
        <w:rPr>
          <w:rFonts w:ascii="Times New Roman" w:hAnsi="Times New Roman" w:cs="Times New Roman"/>
          <w:sz w:val="21"/>
          <w:szCs w:val="21"/>
        </w:rPr>
        <w:t xml:space="preserve">u sastavu Ministarstva </w:t>
      </w:r>
      <w:r w:rsidR="004F7A69" w:rsidRPr="00470E67">
        <w:rPr>
          <w:rFonts w:ascii="Times New Roman" w:hAnsi="Times New Roman" w:cs="Times New Roman"/>
          <w:sz w:val="21"/>
          <w:szCs w:val="21"/>
        </w:rPr>
        <w:t>za demografiju, obitelj, mlade i socijalnu politiku</w:t>
      </w:r>
      <w:r w:rsidRPr="00470E67">
        <w:rPr>
          <w:rFonts w:ascii="Times New Roman" w:hAnsi="Times New Roman" w:cs="Times New Roman"/>
          <w:sz w:val="21"/>
          <w:szCs w:val="21"/>
        </w:rPr>
        <w:t>.</w:t>
      </w:r>
    </w:p>
    <w:p w:rsidR="00C534FE" w:rsidRPr="00470E67" w:rsidRDefault="00F83A57" w:rsidP="00470E67">
      <w:pPr>
        <w:spacing w:before="120" w:after="24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U Centru </w:t>
      </w:r>
      <w:r w:rsidR="00C534FE" w:rsidRPr="00470E67">
        <w:rPr>
          <w:rFonts w:ascii="Times New Roman" w:hAnsi="Times New Roman" w:cs="Times New Roman"/>
          <w:sz w:val="21"/>
          <w:szCs w:val="21"/>
        </w:rPr>
        <w:t xml:space="preserve"> „Vinko Bek“</w:t>
      </w:r>
      <w:r w:rsidRPr="00470E67">
        <w:rPr>
          <w:rFonts w:ascii="Times New Roman" w:hAnsi="Times New Roman" w:cs="Times New Roman"/>
          <w:sz w:val="21"/>
          <w:szCs w:val="21"/>
        </w:rPr>
        <w:t xml:space="preserve"> osobe oštećena vida </w:t>
      </w:r>
      <w:r w:rsidR="00F25749" w:rsidRPr="00470E67">
        <w:rPr>
          <w:rFonts w:ascii="Times New Roman" w:hAnsi="Times New Roman" w:cs="Times New Roman"/>
          <w:sz w:val="21"/>
          <w:szCs w:val="21"/>
        </w:rPr>
        <w:t>rehabilitiraju se po specifičnim programima, a školuju se po programima Ministarstva znanosti, obrazovanja i sporta. Djeluje na četiri lokacije: Zagreb</w:t>
      </w:r>
      <w:r w:rsidR="00592D77" w:rsidRPr="00470E67">
        <w:rPr>
          <w:rFonts w:ascii="Times New Roman" w:hAnsi="Times New Roman" w:cs="Times New Roman"/>
          <w:sz w:val="21"/>
          <w:szCs w:val="21"/>
        </w:rPr>
        <w:t xml:space="preserve"> (Sjedište), dislocirana jedinica Zagreb, dislocirana jedinica Split, te dislocirana jedinica Osijek.</w:t>
      </w:r>
    </w:p>
    <w:p w:rsidR="00607D16" w:rsidRPr="00470E67" w:rsidRDefault="00607D16" w:rsidP="00470E67">
      <w:pPr>
        <w:spacing w:before="120" w:after="24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>Centar pruža usluge privremenog</w:t>
      </w:r>
      <w:r w:rsidR="005D34A2" w:rsidRPr="00470E67">
        <w:rPr>
          <w:rFonts w:ascii="Times New Roman" w:hAnsi="Times New Roman" w:cs="Times New Roman"/>
          <w:sz w:val="21"/>
          <w:szCs w:val="21"/>
        </w:rPr>
        <w:t xml:space="preserve"> i tjednog</w:t>
      </w:r>
      <w:r w:rsidRPr="00470E67">
        <w:rPr>
          <w:rFonts w:ascii="Times New Roman" w:hAnsi="Times New Roman" w:cs="Times New Roman"/>
          <w:sz w:val="21"/>
          <w:szCs w:val="21"/>
        </w:rPr>
        <w:t xml:space="preserve"> s</w:t>
      </w:r>
      <w:r w:rsidR="005D34A2" w:rsidRPr="00470E67">
        <w:rPr>
          <w:rFonts w:ascii="Times New Roman" w:hAnsi="Times New Roman" w:cs="Times New Roman"/>
          <w:sz w:val="21"/>
          <w:szCs w:val="21"/>
        </w:rPr>
        <w:t xml:space="preserve">mještaja, usluge cjelodnevnog, </w:t>
      </w:r>
      <w:r w:rsidRPr="00470E67">
        <w:rPr>
          <w:rFonts w:ascii="Times New Roman" w:hAnsi="Times New Roman" w:cs="Times New Roman"/>
          <w:sz w:val="21"/>
          <w:szCs w:val="21"/>
        </w:rPr>
        <w:t>poludnevnog</w:t>
      </w:r>
      <w:r w:rsidR="005D34A2" w:rsidRPr="00470E67">
        <w:rPr>
          <w:rFonts w:ascii="Times New Roman" w:hAnsi="Times New Roman" w:cs="Times New Roman"/>
          <w:sz w:val="21"/>
          <w:szCs w:val="21"/>
        </w:rPr>
        <w:t xml:space="preserve"> i povremenog</w:t>
      </w:r>
      <w:r w:rsidRPr="00470E67">
        <w:rPr>
          <w:rFonts w:ascii="Times New Roman" w:hAnsi="Times New Roman" w:cs="Times New Roman"/>
          <w:sz w:val="21"/>
          <w:szCs w:val="21"/>
        </w:rPr>
        <w:t xml:space="preserve"> boravka, </w:t>
      </w:r>
      <w:r w:rsidR="00BE0672" w:rsidRPr="00470E67">
        <w:rPr>
          <w:rFonts w:ascii="Times New Roman" w:hAnsi="Times New Roman" w:cs="Times New Roman"/>
          <w:sz w:val="21"/>
          <w:szCs w:val="21"/>
        </w:rPr>
        <w:t xml:space="preserve">rana intervencija, </w:t>
      </w:r>
      <w:r w:rsidRPr="00470E67">
        <w:rPr>
          <w:rFonts w:ascii="Times New Roman" w:hAnsi="Times New Roman" w:cs="Times New Roman"/>
          <w:sz w:val="21"/>
          <w:szCs w:val="21"/>
        </w:rPr>
        <w:t>integracije te psihosocijalne podrške. U Centru se u primjerenim uvjetima provodi osnovnoškolsko, te srednjoškolsko obrazovanje po redovitim, prilagođenim i posebnim planovima i programima rada. Također, odjel integracije pruža podršku za prihvaćanje djece s oštećenjem vida u redovnoj sredini</w:t>
      </w:r>
      <w:r w:rsidR="005D34A2" w:rsidRPr="00470E67">
        <w:rPr>
          <w:rFonts w:ascii="Times New Roman" w:hAnsi="Times New Roman" w:cs="Times New Roman"/>
          <w:sz w:val="21"/>
          <w:szCs w:val="21"/>
        </w:rPr>
        <w:t>, te im omogućuje pohađanje redovnih vrtića i škola.</w:t>
      </w:r>
    </w:p>
    <w:p w:rsidR="00470E67" w:rsidRDefault="00F83A57" w:rsidP="00470E67">
      <w:pPr>
        <w:spacing w:before="120" w:after="24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>Korisnicima je osiguran smještaj, prehrana, njega i briga o zdravlju, medicinska i psihosocijalna rehabilitacija, usluge prijevoza i skrb tijekom noći. Organizirane su izvannastavne aktivnosti i organizacija slobodnog vremena.</w:t>
      </w:r>
    </w:p>
    <w:p w:rsidR="00470E67" w:rsidRPr="00470E67" w:rsidRDefault="00470E67" w:rsidP="00470E67">
      <w:pPr>
        <w:spacing w:before="120" w:after="24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44608" w:rsidRPr="00470E67" w:rsidRDefault="008C045C" w:rsidP="00470E67">
      <w:pPr>
        <w:jc w:val="both"/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</w:pPr>
      <w:r w:rsidRPr="00470E67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BILJEŠKE UZ OBRAZAC PR-RAS 201</w:t>
      </w:r>
      <w:r w:rsidR="00FA0A8D" w:rsidRPr="00470E67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7</w:t>
      </w:r>
      <w:r w:rsidRPr="00470E67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-</w:t>
      </w:r>
      <w:r w:rsidR="005202D9" w:rsidRPr="00470E67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12</w:t>
      </w:r>
    </w:p>
    <w:p w:rsidR="008C045C" w:rsidRPr="00470E67" w:rsidRDefault="008C045C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>Bilješka 1.</w:t>
      </w:r>
    </w:p>
    <w:p w:rsidR="00A46383" w:rsidRPr="00470E67" w:rsidRDefault="008C045C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b/>
          <w:sz w:val="21"/>
          <w:szCs w:val="21"/>
        </w:rPr>
        <w:t xml:space="preserve">Pozicija AOP </w:t>
      </w:r>
      <w:r w:rsidR="003B4EFE" w:rsidRPr="00470E67">
        <w:rPr>
          <w:rFonts w:ascii="Times New Roman" w:hAnsi="Times New Roman" w:cs="Times New Roman"/>
          <w:b/>
          <w:sz w:val="21"/>
          <w:szCs w:val="21"/>
        </w:rPr>
        <w:t>0</w:t>
      </w:r>
      <w:r w:rsidR="003C715B" w:rsidRPr="00470E67">
        <w:rPr>
          <w:rFonts w:ascii="Times New Roman" w:hAnsi="Times New Roman" w:cs="Times New Roman"/>
          <w:b/>
          <w:sz w:val="21"/>
          <w:szCs w:val="21"/>
        </w:rPr>
        <w:t>52</w:t>
      </w:r>
      <w:r w:rsidR="003B4EFE" w:rsidRPr="00470E67">
        <w:rPr>
          <w:rFonts w:ascii="Times New Roman" w:hAnsi="Times New Roman" w:cs="Times New Roman"/>
          <w:b/>
          <w:sz w:val="21"/>
          <w:szCs w:val="21"/>
        </w:rPr>
        <w:t>-</w:t>
      </w:r>
      <w:r w:rsidR="003C715B" w:rsidRPr="00470E67">
        <w:rPr>
          <w:rFonts w:ascii="Times New Roman" w:hAnsi="Times New Roman" w:cs="Times New Roman"/>
          <w:b/>
          <w:sz w:val="21"/>
          <w:szCs w:val="21"/>
        </w:rPr>
        <w:t>Tekuće pomoći od institucija i tijela EU</w:t>
      </w:r>
      <w:r w:rsidR="00FC1CBE"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3C715B" w:rsidRPr="00470E67">
        <w:rPr>
          <w:rFonts w:ascii="Times New Roman" w:hAnsi="Times New Roman" w:cs="Times New Roman"/>
          <w:sz w:val="21"/>
          <w:szCs w:val="21"/>
        </w:rPr>
        <w:t>sredstva u iznosu od 36.957 kuna doznačena su u okviru provedbe projekta CEREBAL VISUAL IMPAIRMET (Cerebralno oštećenje vida) financirano u programu ERASMUS+. Prema uputi za računovodstveno evidentiranje prihoda i rashoda iz EU sredstava (za škole, ministarstva, državne agencije i jedinice lokalne i područne (regionalne) samouprave</w:t>
      </w:r>
      <w:r w:rsidR="001E6042" w:rsidRPr="00470E67">
        <w:rPr>
          <w:rFonts w:ascii="Times New Roman" w:hAnsi="Times New Roman" w:cs="Times New Roman"/>
          <w:sz w:val="21"/>
          <w:szCs w:val="21"/>
        </w:rPr>
        <w:t xml:space="preserve"> objavljenoj na internetskoj stranici Ministarstva financija</w:t>
      </w:r>
      <w:r w:rsidR="003C715B" w:rsidRPr="00470E67">
        <w:rPr>
          <w:rFonts w:ascii="Times New Roman" w:hAnsi="Times New Roman" w:cs="Times New Roman"/>
          <w:sz w:val="21"/>
          <w:szCs w:val="21"/>
        </w:rPr>
        <w:t xml:space="preserve"> prihod je u 2017. godini prikazan na računu 6323 </w:t>
      </w:r>
      <w:r w:rsidR="001E6042" w:rsidRPr="00470E67">
        <w:rPr>
          <w:rFonts w:ascii="Times New Roman" w:hAnsi="Times New Roman" w:cs="Times New Roman"/>
          <w:sz w:val="21"/>
          <w:szCs w:val="21"/>
        </w:rPr>
        <w:t>za razliku od 2016. godine u kojoj je prikazan na računu 6321.</w:t>
      </w:r>
      <w:r w:rsidR="003C715B" w:rsidRPr="00470E6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C18F1" w:rsidRPr="00470E67" w:rsidRDefault="002513F5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>Bilješka 2</w:t>
      </w:r>
      <w:r w:rsidR="008C18F1" w:rsidRPr="00470E67">
        <w:rPr>
          <w:rFonts w:ascii="Times New Roman" w:hAnsi="Times New Roman" w:cs="Times New Roman"/>
          <w:sz w:val="21"/>
          <w:szCs w:val="21"/>
        </w:rPr>
        <w:t>.</w:t>
      </w:r>
    </w:p>
    <w:p w:rsidR="00470E67" w:rsidRDefault="00874CDB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470E67">
        <w:rPr>
          <w:rFonts w:ascii="Times New Roman" w:hAnsi="Times New Roman" w:cs="Times New Roman"/>
          <w:b/>
          <w:sz w:val="21"/>
          <w:szCs w:val="21"/>
        </w:rPr>
        <w:t>AOP 0</w:t>
      </w:r>
      <w:r w:rsidR="001E6042" w:rsidRPr="00470E67">
        <w:rPr>
          <w:rFonts w:ascii="Times New Roman" w:hAnsi="Times New Roman" w:cs="Times New Roman"/>
          <w:b/>
          <w:sz w:val="21"/>
          <w:szCs w:val="21"/>
        </w:rPr>
        <w:t>71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1E6042" w:rsidRPr="00470E67">
        <w:rPr>
          <w:rFonts w:ascii="Times New Roman" w:hAnsi="Times New Roman" w:cs="Times New Roman"/>
          <w:b/>
          <w:sz w:val="21"/>
          <w:szCs w:val="21"/>
        </w:rPr>
        <w:t>Kapitalni prijenosi između proračunskim korisnika istog proračuna</w:t>
      </w:r>
      <w:r w:rsidR="008C18F1" w:rsidRPr="00470E67">
        <w:rPr>
          <w:rFonts w:ascii="Times New Roman" w:hAnsi="Times New Roman" w:cs="Times New Roman"/>
          <w:b/>
          <w:sz w:val="21"/>
          <w:szCs w:val="21"/>
        </w:rPr>
        <w:t>, AOP 133 Prihodi iz nadležnog proračuna za financiranje rashoda za nabave nefinancijske imovine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C6515" w:rsidRPr="00470E67">
        <w:rPr>
          <w:rFonts w:ascii="Times New Roman" w:hAnsi="Times New Roman" w:cs="Times New Roman"/>
          <w:sz w:val="21"/>
          <w:szCs w:val="21"/>
        </w:rPr>
        <w:t>–</w:t>
      </w:r>
      <w:r w:rsidRPr="00470E67">
        <w:rPr>
          <w:rFonts w:ascii="Times New Roman" w:hAnsi="Times New Roman" w:cs="Times New Roman"/>
          <w:sz w:val="21"/>
          <w:szCs w:val="21"/>
        </w:rPr>
        <w:t xml:space="preserve"> </w:t>
      </w:r>
      <w:r w:rsidR="00D91017" w:rsidRPr="00470E67">
        <w:rPr>
          <w:rFonts w:ascii="Times New Roman" w:hAnsi="Times New Roman" w:cs="Times New Roman"/>
          <w:sz w:val="21"/>
          <w:szCs w:val="21"/>
        </w:rPr>
        <w:t>Zbog usklade s računskim planom prema uputi nadležnog Ministarstva bilo je potrebno</w:t>
      </w:r>
      <w:r w:rsidR="008C18F1" w:rsidRPr="00470E67">
        <w:rPr>
          <w:rFonts w:ascii="Times New Roman" w:hAnsi="Times New Roman" w:cs="Times New Roman"/>
          <w:sz w:val="21"/>
          <w:szCs w:val="21"/>
        </w:rPr>
        <w:t xml:space="preserve"> s 01. listopadom 2017. godine</w:t>
      </w:r>
      <w:r w:rsidR="00D91017" w:rsidRPr="00470E67">
        <w:rPr>
          <w:rFonts w:ascii="Times New Roman" w:hAnsi="Times New Roman" w:cs="Times New Roman"/>
          <w:sz w:val="21"/>
          <w:szCs w:val="21"/>
        </w:rPr>
        <w:t xml:space="preserve"> primijeniti novi način knjiže</w:t>
      </w:r>
      <w:r w:rsidR="008C18F1" w:rsidRPr="00470E67">
        <w:rPr>
          <w:rFonts w:ascii="Times New Roman" w:hAnsi="Times New Roman" w:cs="Times New Roman"/>
          <w:sz w:val="21"/>
          <w:szCs w:val="21"/>
        </w:rPr>
        <w:t>nja poslovnih promjena na izvoru</w:t>
      </w:r>
      <w:r w:rsidR="00D91017" w:rsidRPr="00470E67">
        <w:rPr>
          <w:rFonts w:ascii="Times New Roman" w:hAnsi="Times New Roman" w:cs="Times New Roman"/>
          <w:sz w:val="21"/>
          <w:szCs w:val="21"/>
        </w:rPr>
        <w:t xml:space="preserve"> financiranja 43 </w:t>
      </w:r>
      <w:r w:rsidR="00D91017" w:rsidRPr="00470E67">
        <w:rPr>
          <w:rFonts w:ascii="Times New Roman" w:hAnsi="Times New Roman" w:cs="Times New Roman"/>
          <w:i/>
          <w:sz w:val="21"/>
          <w:szCs w:val="21"/>
        </w:rPr>
        <w:t>Ostali prihodi za posebne namjene</w:t>
      </w:r>
      <w:r w:rsidR="008C18F1" w:rsidRPr="00470E67">
        <w:rPr>
          <w:rFonts w:ascii="Times New Roman" w:hAnsi="Times New Roman" w:cs="Times New Roman"/>
          <w:sz w:val="21"/>
          <w:szCs w:val="21"/>
        </w:rPr>
        <w:t xml:space="preserve"> koji se u 2016. godini i do 30. rujna 2017. godine evidentirao na računu 6712 </w:t>
      </w:r>
      <w:r w:rsidR="008C18F1" w:rsidRPr="00470E67">
        <w:rPr>
          <w:rFonts w:ascii="Times New Roman" w:hAnsi="Times New Roman" w:cs="Times New Roman"/>
          <w:b/>
          <w:sz w:val="21"/>
          <w:szCs w:val="21"/>
        </w:rPr>
        <w:t xml:space="preserve">(AOP 133). </w:t>
      </w:r>
      <w:r w:rsidR="008C18F1" w:rsidRPr="00470E67">
        <w:rPr>
          <w:rFonts w:ascii="Times New Roman" w:hAnsi="Times New Roman" w:cs="Times New Roman"/>
          <w:sz w:val="21"/>
          <w:szCs w:val="21"/>
        </w:rPr>
        <w:t>U 2016. godini sredstva u iznosu od 1.291.938 kuna doznačena su za radove na ojačanju vanjskih temelja zgrade, te radove za I. i II. fazu sanacije krovišta sportske dvorane na lokaciji Kušlanova 59a.</w:t>
      </w:r>
      <w:r w:rsidR="00FA0A8D" w:rsidRPr="00470E67">
        <w:rPr>
          <w:rFonts w:ascii="Times New Roman" w:hAnsi="Times New Roman" w:cs="Times New Roman"/>
          <w:sz w:val="21"/>
          <w:szCs w:val="21"/>
        </w:rPr>
        <w:t xml:space="preserve"> </w:t>
      </w:r>
      <w:r w:rsidR="00595591" w:rsidRPr="00470E67">
        <w:rPr>
          <w:rFonts w:ascii="Times New Roman" w:hAnsi="Times New Roman" w:cs="Times New Roman"/>
          <w:sz w:val="21"/>
          <w:szCs w:val="21"/>
        </w:rPr>
        <w:t xml:space="preserve">U 2017. godini sredstva su doznačena za radove na uređenju </w:t>
      </w:r>
      <w:r w:rsidR="00793C69" w:rsidRPr="00470E67">
        <w:rPr>
          <w:rFonts w:ascii="Times New Roman" w:hAnsi="Times New Roman" w:cs="Times New Roman"/>
          <w:sz w:val="21"/>
          <w:szCs w:val="21"/>
        </w:rPr>
        <w:t xml:space="preserve">unutarnjeg i </w:t>
      </w:r>
      <w:r w:rsidR="00595591" w:rsidRPr="00470E67">
        <w:rPr>
          <w:rFonts w:ascii="Times New Roman" w:hAnsi="Times New Roman" w:cs="Times New Roman"/>
          <w:sz w:val="21"/>
          <w:szCs w:val="21"/>
        </w:rPr>
        <w:t>vanjskog prostora za potrebe pružanja socijalne usluge psihosocijalne podrške i boravka odraslim osobama s višestrukim oštećenjima</w:t>
      </w:r>
      <w:r w:rsidR="00793C69" w:rsidRPr="00470E67">
        <w:rPr>
          <w:rFonts w:ascii="Times New Roman" w:hAnsi="Times New Roman" w:cs="Times New Roman"/>
          <w:sz w:val="21"/>
          <w:szCs w:val="21"/>
        </w:rPr>
        <w:t>, radove na izmjeni alu stolarije na Odjelu odgoj i psihosocijalne rehabilitacije mladih na 2. katu zgrade te nabavu novog uređaja za ispis na uvećanom tisku za potrebe Odjela izdavačke djelatnosti na brajici i uvećanom tisku.</w:t>
      </w:r>
    </w:p>
    <w:p w:rsidR="004C5D87" w:rsidRDefault="004C5D87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C5D87" w:rsidRPr="00470E67" w:rsidRDefault="004C5D87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74CDB" w:rsidRPr="00470E67" w:rsidRDefault="00793C69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lastRenderedPageBreak/>
        <w:t xml:space="preserve">Bilješka </w:t>
      </w:r>
      <w:r w:rsidR="002513F5" w:rsidRPr="00470E67">
        <w:rPr>
          <w:rFonts w:ascii="Times New Roman" w:hAnsi="Times New Roman" w:cs="Times New Roman"/>
          <w:sz w:val="21"/>
          <w:szCs w:val="21"/>
        </w:rPr>
        <w:t>3</w:t>
      </w:r>
      <w:r w:rsidRPr="00470E67">
        <w:rPr>
          <w:rFonts w:ascii="Times New Roman" w:hAnsi="Times New Roman" w:cs="Times New Roman"/>
          <w:sz w:val="21"/>
          <w:szCs w:val="21"/>
        </w:rPr>
        <w:t>.</w:t>
      </w:r>
    </w:p>
    <w:p w:rsidR="00FC1CBE" w:rsidRPr="00470E67" w:rsidRDefault="00FC1CBE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AOP </w:t>
      </w:r>
      <w:r w:rsidR="00793C69" w:rsidRPr="00470E67">
        <w:rPr>
          <w:rFonts w:ascii="Times New Roman" w:hAnsi="Times New Roman" w:cs="Times New Roman"/>
          <w:b/>
          <w:sz w:val="21"/>
          <w:szCs w:val="21"/>
        </w:rPr>
        <w:t>105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793C69" w:rsidRPr="00470E67">
        <w:rPr>
          <w:rFonts w:ascii="Times New Roman" w:hAnsi="Times New Roman" w:cs="Times New Roman"/>
          <w:b/>
          <w:sz w:val="21"/>
          <w:szCs w:val="21"/>
        </w:rPr>
        <w:t>Prihodi od upravnih i administrativnih pristojbi, pristojbi po posebnim propisima i naknada</w:t>
      </w:r>
      <w:r w:rsidRPr="00470E67">
        <w:rPr>
          <w:rFonts w:ascii="Times New Roman" w:hAnsi="Times New Roman" w:cs="Times New Roman"/>
          <w:sz w:val="21"/>
          <w:szCs w:val="21"/>
        </w:rPr>
        <w:t xml:space="preserve"> – </w:t>
      </w:r>
      <w:r w:rsidR="00C435C1" w:rsidRPr="00470E67">
        <w:rPr>
          <w:rFonts w:ascii="Times New Roman" w:hAnsi="Times New Roman" w:cs="Times New Roman"/>
          <w:sz w:val="21"/>
          <w:szCs w:val="21"/>
        </w:rPr>
        <w:t>indeks pokazuje</w:t>
      </w:r>
      <w:r w:rsidR="00793C69" w:rsidRPr="00470E67">
        <w:rPr>
          <w:rFonts w:ascii="Times New Roman" w:hAnsi="Times New Roman" w:cs="Times New Roman"/>
          <w:sz w:val="21"/>
          <w:szCs w:val="21"/>
        </w:rPr>
        <w:t xml:space="preserve"> povećanje koje je nastalo zbog novog načina evidentiranja prihoda od participacija korisnika</w:t>
      </w:r>
      <w:r w:rsidR="00CE0660" w:rsidRPr="00470E67">
        <w:rPr>
          <w:rFonts w:ascii="Times New Roman" w:hAnsi="Times New Roman" w:cs="Times New Roman"/>
          <w:sz w:val="21"/>
          <w:szCs w:val="21"/>
        </w:rPr>
        <w:t>.</w:t>
      </w:r>
    </w:p>
    <w:p w:rsidR="00793C69" w:rsidRPr="00470E67" w:rsidRDefault="00793C69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Bilješka </w:t>
      </w:r>
      <w:r w:rsidR="002513F5" w:rsidRPr="00470E67">
        <w:rPr>
          <w:rFonts w:ascii="Times New Roman" w:hAnsi="Times New Roman" w:cs="Times New Roman"/>
          <w:sz w:val="21"/>
          <w:szCs w:val="21"/>
        </w:rPr>
        <w:t>4</w:t>
      </w:r>
      <w:r w:rsidRPr="00470E67">
        <w:rPr>
          <w:rFonts w:ascii="Times New Roman" w:hAnsi="Times New Roman" w:cs="Times New Roman"/>
          <w:sz w:val="21"/>
          <w:szCs w:val="21"/>
        </w:rPr>
        <w:t>.</w:t>
      </w:r>
    </w:p>
    <w:p w:rsidR="002C6515" w:rsidRPr="00470E67" w:rsidRDefault="002C6515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="00CE0660" w:rsidRPr="00470E67">
        <w:rPr>
          <w:rFonts w:ascii="Times New Roman" w:hAnsi="Times New Roman" w:cs="Times New Roman"/>
          <w:b/>
          <w:sz w:val="21"/>
          <w:szCs w:val="21"/>
        </w:rPr>
        <w:t>AOP 127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CE0660" w:rsidRPr="00470E67">
        <w:rPr>
          <w:rFonts w:ascii="Times New Roman" w:hAnsi="Times New Roman" w:cs="Times New Roman"/>
          <w:b/>
          <w:sz w:val="21"/>
          <w:szCs w:val="21"/>
        </w:rPr>
        <w:t xml:space="preserve">Donacije od pravnih i fizičkih osoba izvan općeg proračuna – </w:t>
      </w:r>
      <w:r w:rsidR="00CE0660" w:rsidRPr="00470E67">
        <w:rPr>
          <w:rFonts w:ascii="Times New Roman" w:hAnsi="Times New Roman" w:cs="Times New Roman"/>
          <w:sz w:val="21"/>
          <w:szCs w:val="21"/>
        </w:rPr>
        <w:t>indeks p</w:t>
      </w:r>
      <w:r w:rsidR="00C435C1" w:rsidRPr="00470E67">
        <w:rPr>
          <w:rFonts w:ascii="Times New Roman" w:hAnsi="Times New Roman" w:cs="Times New Roman"/>
          <w:sz w:val="21"/>
          <w:szCs w:val="21"/>
        </w:rPr>
        <w:t>okazuje</w:t>
      </w:r>
      <w:r w:rsidR="00CE0660" w:rsidRPr="00470E67">
        <w:rPr>
          <w:rFonts w:ascii="Times New Roman" w:hAnsi="Times New Roman" w:cs="Times New Roman"/>
          <w:sz w:val="21"/>
          <w:szCs w:val="21"/>
        </w:rPr>
        <w:t xml:space="preserve"> </w:t>
      </w:r>
      <w:r w:rsidR="00704875" w:rsidRPr="00470E67">
        <w:rPr>
          <w:rFonts w:ascii="Times New Roman" w:hAnsi="Times New Roman" w:cs="Times New Roman"/>
          <w:sz w:val="21"/>
          <w:szCs w:val="21"/>
        </w:rPr>
        <w:t>povećanje u odnosu na prethodnu godinu, a odnosi se na donirana sredstva za uređenje i opremanje kabineta senzorne integracije humanitarnom akcijom</w:t>
      </w:r>
      <w:r w:rsidR="00A46383" w:rsidRPr="00470E67">
        <w:rPr>
          <w:rFonts w:ascii="Times New Roman" w:hAnsi="Times New Roman" w:cs="Times New Roman"/>
          <w:sz w:val="21"/>
          <w:szCs w:val="21"/>
        </w:rPr>
        <w:t xml:space="preserve"> „Pokaži ljubav gledaj srcem“ </w:t>
      </w:r>
      <w:r w:rsidR="00704875" w:rsidRPr="00470E67">
        <w:rPr>
          <w:rFonts w:ascii="Times New Roman" w:hAnsi="Times New Roman" w:cs="Times New Roman"/>
          <w:sz w:val="21"/>
          <w:szCs w:val="21"/>
        </w:rPr>
        <w:t>u iznosu od 412.000 kuna, donacije u iznosu od 30.450 kuna za opremanje kabineta svakodnevnih vještina na Odjelu psihosocijalne rehabilitacije mladih, don</w:t>
      </w:r>
      <w:r w:rsidR="004C5D87">
        <w:rPr>
          <w:rFonts w:ascii="Times New Roman" w:hAnsi="Times New Roman" w:cs="Times New Roman"/>
          <w:sz w:val="21"/>
          <w:szCs w:val="21"/>
        </w:rPr>
        <w:t xml:space="preserve">acije u iznosu od 20.000 kuna </w:t>
      </w:r>
      <w:r w:rsidR="00A46383" w:rsidRPr="00470E67">
        <w:rPr>
          <w:rFonts w:ascii="Times New Roman" w:hAnsi="Times New Roman" w:cs="Times New Roman"/>
          <w:sz w:val="21"/>
          <w:szCs w:val="21"/>
        </w:rPr>
        <w:t>za</w:t>
      </w:r>
      <w:r w:rsidR="00704875" w:rsidRPr="00470E67">
        <w:rPr>
          <w:rFonts w:ascii="Times New Roman" w:hAnsi="Times New Roman" w:cs="Times New Roman"/>
          <w:sz w:val="21"/>
          <w:szCs w:val="21"/>
        </w:rPr>
        <w:t xml:space="preserve"> nabavu informatičke opreme i računala učenicima srednjoškolskog obrazovanje, te ostale tekuće i kapitalne donacije.</w:t>
      </w:r>
    </w:p>
    <w:p w:rsidR="000C5605" w:rsidRPr="00470E67" w:rsidRDefault="000C5605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2513F5" w:rsidRPr="00470E67">
        <w:rPr>
          <w:rFonts w:ascii="Times New Roman" w:hAnsi="Times New Roman" w:cs="Times New Roman"/>
          <w:i/>
          <w:sz w:val="21"/>
          <w:szCs w:val="21"/>
        </w:rPr>
        <w:t>5</w:t>
      </w:r>
      <w:r w:rsidRPr="00470E67">
        <w:rPr>
          <w:rFonts w:ascii="Times New Roman" w:hAnsi="Times New Roman" w:cs="Times New Roman"/>
          <w:i/>
          <w:sz w:val="21"/>
          <w:szCs w:val="21"/>
        </w:rPr>
        <w:t>.</w:t>
      </w:r>
    </w:p>
    <w:p w:rsidR="00C435C1" w:rsidRPr="00470E67" w:rsidRDefault="00F03912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AOP </w:t>
      </w:r>
      <w:r w:rsidR="00704875" w:rsidRPr="00470E67">
        <w:rPr>
          <w:rFonts w:ascii="Times New Roman" w:hAnsi="Times New Roman" w:cs="Times New Roman"/>
          <w:b/>
          <w:sz w:val="21"/>
          <w:szCs w:val="21"/>
        </w:rPr>
        <w:t>162 – Službena putovanja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70E67">
        <w:rPr>
          <w:rFonts w:ascii="Times New Roman" w:hAnsi="Times New Roman" w:cs="Times New Roman"/>
          <w:sz w:val="21"/>
          <w:szCs w:val="21"/>
        </w:rPr>
        <w:t xml:space="preserve">– </w:t>
      </w:r>
      <w:r w:rsidR="00C435C1" w:rsidRPr="00470E67">
        <w:rPr>
          <w:rFonts w:ascii="Times New Roman" w:hAnsi="Times New Roman" w:cs="Times New Roman"/>
          <w:sz w:val="21"/>
          <w:szCs w:val="21"/>
        </w:rPr>
        <w:t>Indeks poka</w:t>
      </w:r>
      <w:r w:rsidR="00704875" w:rsidRPr="00470E67">
        <w:rPr>
          <w:rFonts w:ascii="Times New Roman" w:hAnsi="Times New Roman" w:cs="Times New Roman"/>
          <w:sz w:val="21"/>
          <w:szCs w:val="21"/>
        </w:rPr>
        <w:t xml:space="preserve">zuje povećanje u odnosu na prethodnu godinu </w:t>
      </w:r>
      <w:r w:rsidR="00C435C1" w:rsidRPr="00470E67">
        <w:rPr>
          <w:rFonts w:ascii="Times New Roman" w:hAnsi="Times New Roman" w:cs="Times New Roman"/>
          <w:sz w:val="21"/>
          <w:szCs w:val="21"/>
        </w:rPr>
        <w:t xml:space="preserve">zbog isplate </w:t>
      </w:r>
      <w:r w:rsidR="00704875" w:rsidRPr="00470E67">
        <w:rPr>
          <w:rFonts w:ascii="Times New Roman" w:hAnsi="Times New Roman" w:cs="Times New Roman"/>
          <w:sz w:val="21"/>
          <w:szCs w:val="21"/>
        </w:rPr>
        <w:t>razlike</w:t>
      </w:r>
      <w:r w:rsidR="00C435C1" w:rsidRPr="00470E67">
        <w:rPr>
          <w:rFonts w:ascii="Times New Roman" w:hAnsi="Times New Roman" w:cs="Times New Roman"/>
          <w:sz w:val="21"/>
          <w:szCs w:val="21"/>
        </w:rPr>
        <w:t xml:space="preserve"> dnevnica od 150,00 kuna na iznos od 170,00 kuna za 115 radnika za razdoblje od 01.01.2014. godine do 08.03.2017. godine u iznosu od 100.422,00 kuna.</w:t>
      </w:r>
    </w:p>
    <w:p w:rsidR="00146CFC" w:rsidRPr="00470E67" w:rsidRDefault="00146CFC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2513F5" w:rsidRPr="00470E67">
        <w:rPr>
          <w:rFonts w:ascii="Times New Roman" w:hAnsi="Times New Roman" w:cs="Times New Roman"/>
          <w:i/>
          <w:sz w:val="21"/>
          <w:szCs w:val="21"/>
        </w:rPr>
        <w:t>6</w:t>
      </w:r>
      <w:r w:rsidRPr="00470E67">
        <w:rPr>
          <w:rFonts w:ascii="Times New Roman" w:hAnsi="Times New Roman" w:cs="Times New Roman"/>
          <w:i/>
          <w:sz w:val="21"/>
          <w:szCs w:val="21"/>
        </w:rPr>
        <w:t>.</w:t>
      </w:r>
    </w:p>
    <w:p w:rsidR="002C05A3" w:rsidRPr="00470E67" w:rsidRDefault="00146CFC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AOP </w:t>
      </w:r>
      <w:r w:rsidR="00C435C1" w:rsidRPr="00470E67">
        <w:rPr>
          <w:rFonts w:ascii="Times New Roman" w:hAnsi="Times New Roman" w:cs="Times New Roman"/>
          <w:b/>
          <w:sz w:val="21"/>
          <w:szCs w:val="21"/>
        </w:rPr>
        <w:t>171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C435C1" w:rsidRPr="00470E67">
        <w:rPr>
          <w:rFonts w:ascii="Times New Roman" w:hAnsi="Times New Roman" w:cs="Times New Roman"/>
          <w:b/>
          <w:sz w:val="21"/>
          <w:szCs w:val="21"/>
        </w:rPr>
        <w:t>Sitni inventar i auto gume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453800" w:rsidRPr="00470E67">
        <w:rPr>
          <w:rFonts w:ascii="Times New Roman" w:hAnsi="Times New Roman" w:cs="Times New Roman"/>
          <w:sz w:val="21"/>
          <w:szCs w:val="21"/>
        </w:rPr>
        <w:t>indeks pokazuje</w:t>
      </w:r>
      <w:r w:rsidR="00453800" w:rsidRPr="00470E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35C1" w:rsidRPr="00470E67">
        <w:rPr>
          <w:rFonts w:ascii="Times New Roman" w:hAnsi="Times New Roman" w:cs="Times New Roman"/>
          <w:sz w:val="21"/>
          <w:szCs w:val="21"/>
        </w:rPr>
        <w:t xml:space="preserve">povećanje </w:t>
      </w:r>
      <w:r w:rsidR="00453800" w:rsidRPr="00470E67">
        <w:rPr>
          <w:rFonts w:ascii="Times New Roman" w:hAnsi="Times New Roman" w:cs="Times New Roman"/>
          <w:sz w:val="21"/>
          <w:szCs w:val="21"/>
        </w:rPr>
        <w:t>u odnosu na prethodnu godinu najvećim dijelom zbog nabave opreme za kabinet senzorne integracije iz doniranih sredstava.</w:t>
      </w:r>
    </w:p>
    <w:p w:rsidR="004619F5" w:rsidRPr="00470E67" w:rsidRDefault="004619F5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2513F5" w:rsidRPr="00470E67">
        <w:rPr>
          <w:rFonts w:ascii="Times New Roman" w:hAnsi="Times New Roman" w:cs="Times New Roman"/>
          <w:i/>
          <w:sz w:val="21"/>
          <w:szCs w:val="21"/>
        </w:rPr>
        <w:t>7</w:t>
      </w:r>
      <w:r w:rsidRPr="00470E67">
        <w:rPr>
          <w:rFonts w:ascii="Times New Roman" w:hAnsi="Times New Roman" w:cs="Times New Roman"/>
          <w:i/>
          <w:sz w:val="21"/>
          <w:szCs w:val="21"/>
        </w:rPr>
        <w:t>.</w:t>
      </w:r>
    </w:p>
    <w:p w:rsidR="00F13D14" w:rsidRPr="00470E67" w:rsidRDefault="004619F5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="00453800" w:rsidRPr="00470E67">
        <w:rPr>
          <w:rFonts w:ascii="Times New Roman" w:hAnsi="Times New Roman" w:cs="Times New Roman"/>
          <w:b/>
          <w:sz w:val="21"/>
          <w:szCs w:val="21"/>
        </w:rPr>
        <w:t>AOP 180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453800" w:rsidRPr="00470E67">
        <w:rPr>
          <w:rFonts w:ascii="Times New Roman" w:hAnsi="Times New Roman" w:cs="Times New Roman"/>
          <w:b/>
          <w:sz w:val="21"/>
          <w:szCs w:val="21"/>
        </w:rPr>
        <w:t>Zdravstvene i veterinarske usluge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Pr="00470E67">
        <w:rPr>
          <w:rFonts w:ascii="Times New Roman" w:hAnsi="Times New Roman" w:cs="Times New Roman"/>
          <w:sz w:val="21"/>
          <w:szCs w:val="21"/>
        </w:rPr>
        <w:t xml:space="preserve">indeks </w:t>
      </w:r>
      <w:r w:rsidR="00453800" w:rsidRPr="00470E67">
        <w:rPr>
          <w:rFonts w:ascii="Times New Roman" w:hAnsi="Times New Roman" w:cs="Times New Roman"/>
          <w:sz w:val="21"/>
          <w:szCs w:val="21"/>
        </w:rPr>
        <w:t>420,6 pokazuje povećanje u 2017. godini zbog obavljenog sistematskog pregleda djelatnika.</w:t>
      </w:r>
    </w:p>
    <w:p w:rsidR="00F13D14" w:rsidRPr="00470E67" w:rsidRDefault="00F13D14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2513F5" w:rsidRPr="00470E67">
        <w:rPr>
          <w:rFonts w:ascii="Times New Roman" w:hAnsi="Times New Roman" w:cs="Times New Roman"/>
          <w:i/>
          <w:sz w:val="21"/>
          <w:szCs w:val="21"/>
        </w:rPr>
        <w:t>8</w:t>
      </w:r>
      <w:r w:rsidRPr="00470E67">
        <w:rPr>
          <w:rFonts w:ascii="Times New Roman" w:hAnsi="Times New Roman" w:cs="Times New Roman"/>
          <w:i/>
          <w:sz w:val="21"/>
          <w:szCs w:val="21"/>
        </w:rPr>
        <w:t>.</w:t>
      </w:r>
    </w:p>
    <w:p w:rsidR="002E094A" w:rsidRPr="00470E67" w:rsidRDefault="00F13D14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AOP </w:t>
      </w:r>
      <w:r w:rsidR="00D81BCE" w:rsidRPr="00470E67">
        <w:rPr>
          <w:rFonts w:ascii="Times New Roman" w:hAnsi="Times New Roman" w:cs="Times New Roman"/>
          <w:b/>
          <w:sz w:val="21"/>
          <w:szCs w:val="21"/>
        </w:rPr>
        <w:t>175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</w:t>
      </w:r>
      <w:r w:rsidR="00D81BCE" w:rsidRPr="00470E67">
        <w:rPr>
          <w:rFonts w:ascii="Times New Roman" w:hAnsi="Times New Roman" w:cs="Times New Roman"/>
          <w:b/>
          <w:sz w:val="21"/>
          <w:szCs w:val="21"/>
        </w:rPr>
        <w:t>Usluge telefona, pošte i prijevoza</w:t>
      </w:r>
      <w:r w:rsidRPr="00470E67">
        <w:rPr>
          <w:rFonts w:ascii="Times New Roman" w:hAnsi="Times New Roman" w:cs="Times New Roman"/>
          <w:sz w:val="21"/>
          <w:szCs w:val="21"/>
        </w:rPr>
        <w:t xml:space="preserve"> – indeks </w:t>
      </w:r>
      <w:r w:rsidR="00D81BCE" w:rsidRPr="00470E67">
        <w:rPr>
          <w:rFonts w:ascii="Times New Roman" w:hAnsi="Times New Roman" w:cs="Times New Roman"/>
          <w:sz w:val="21"/>
          <w:szCs w:val="21"/>
        </w:rPr>
        <w:t>88,1 prikazuje smanjene u odnosu na prethodnu godinu, a ušteda je nastala zbog postupka provedbe objedinjene nabave usluga u pokretnoj elektroničkoj mreži od strane DUSJN.</w:t>
      </w:r>
    </w:p>
    <w:p w:rsidR="00F13D14" w:rsidRPr="00470E67" w:rsidRDefault="00F13D14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2513F5" w:rsidRPr="00470E67">
        <w:rPr>
          <w:rFonts w:ascii="Times New Roman" w:hAnsi="Times New Roman" w:cs="Times New Roman"/>
          <w:i/>
          <w:sz w:val="21"/>
          <w:szCs w:val="21"/>
        </w:rPr>
        <w:t>9</w:t>
      </w:r>
      <w:r w:rsidRPr="00470E67">
        <w:rPr>
          <w:rFonts w:ascii="Times New Roman" w:hAnsi="Times New Roman" w:cs="Times New Roman"/>
          <w:i/>
          <w:sz w:val="21"/>
          <w:szCs w:val="21"/>
        </w:rPr>
        <w:t>.</w:t>
      </w:r>
    </w:p>
    <w:p w:rsidR="002E094A" w:rsidRPr="00470E67" w:rsidRDefault="00F13D14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470E67">
        <w:rPr>
          <w:rFonts w:ascii="Times New Roman" w:hAnsi="Times New Roman" w:cs="Times New Roman"/>
          <w:b/>
          <w:sz w:val="21"/>
          <w:szCs w:val="21"/>
        </w:rPr>
        <w:t>AOP 17</w:t>
      </w:r>
      <w:r w:rsidR="00D81BCE" w:rsidRPr="00470E67">
        <w:rPr>
          <w:rFonts w:ascii="Times New Roman" w:hAnsi="Times New Roman" w:cs="Times New Roman"/>
          <w:b/>
          <w:sz w:val="21"/>
          <w:szCs w:val="21"/>
        </w:rPr>
        <w:t>6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D81BCE" w:rsidRPr="00470E67">
        <w:rPr>
          <w:rFonts w:ascii="Times New Roman" w:hAnsi="Times New Roman" w:cs="Times New Roman"/>
          <w:b/>
          <w:sz w:val="21"/>
          <w:szCs w:val="21"/>
        </w:rPr>
        <w:t>Usluge tekućeg i investicijskog održavanja</w:t>
      </w:r>
      <w:r w:rsidRPr="00470E67">
        <w:rPr>
          <w:rFonts w:ascii="Times New Roman" w:hAnsi="Times New Roman" w:cs="Times New Roman"/>
          <w:sz w:val="21"/>
          <w:szCs w:val="21"/>
        </w:rPr>
        <w:t xml:space="preserve"> – </w:t>
      </w:r>
      <w:r w:rsidR="00A603B8" w:rsidRPr="00470E67">
        <w:rPr>
          <w:rFonts w:ascii="Times New Roman" w:hAnsi="Times New Roman" w:cs="Times New Roman"/>
          <w:sz w:val="21"/>
          <w:szCs w:val="21"/>
        </w:rPr>
        <w:t>indeks pokazuje smanjene troškove usluga tekućeg i investicijskog održavanja objekta u odnosu na prethodnu godinu.</w:t>
      </w:r>
    </w:p>
    <w:p w:rsidR="00C11314" w:rsidRPr="00470E67" w:rsidRDefault="00C11314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>Bilješka 1</w:t>
      </w:r>
      <w:r w:rsidR="002513F5" w:rsidRPr="00470E67">
        <w:rPr>
          <w:rFonts w:ascii="Times New Roman" w:hAnsi="Times New Roman" w:cs="Times New Roman"/>
          <w:i/>
          <w:sz w:val="21"/>
          <w:szCs w:val="21"/>
        </w:rPr>
        <w:t>0</w:t>
      </w:r>
      <w:r w:rsidRPr="00470E67">
        <w:rPr>
          <w:rFonts w:ascii="Times New Roman" w:hAnsi="Times New Roman" w:cs="Times New Roman"/>
          <w:i/>
          <w:sz w:val="21"/>
          <w:szCs w:val="21"/>
        </w:rPr>
        <w:t>.</w:t>
      </w:r>
    </w:p>
    <w:p w:rsidR="00793EDA" w:rsidRPr="00470E67" w:rsidRDefault="00793EDA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Pozicija 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AOP 351 – Ostala prava – </w:t>
      </w:r>
      <w:r w:rsidRPr="00470E67">
        <w:rPr>
          <w:rFonts w:ascii="Times New Roman" w:hAnsi="Times New Roman" w:cs="Times New Roman"/>
          <w:sz w:val="21"/>
          <w:szCs w:val="21"/>
        </w:rPr>
        <w:t>odnosi se na ulaganja na tuđoj imovini u iznosu od 20.569 kuna radi sanacije sanitarnog čvora u prostorijama Edukacijsko-rehabilitacijskog fakulteta prema Odluci Upravnog vijeća.</w:t>
      </w:r>
    </w:p>
    <w:p w:rsidR="00793EDA" w:rsidRPr="00470E67" w:rsidRDefault="00793EDA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>Bilješka 1</w:t>
      </w:r>
      <w:r w:rsidR="002513F5" w:rsidRPr="00470E67">
        <w:rPr>
          <w:rFonts w:ascii="Times New Roman" w:hAnsi="Times New Roman" w:cs="Times New Roman"/>
          <w:i/>
          <w:sz w:val="21"/>
          <w:szCs w:val="21"/>
        </w:rPr>
        <w:t>1</w:t>
      </w:r>
      <w:r w:rsidRPr="00470E67">
        <w:rPr>
          <w:rFonts w:ascii="Times New Roman" w:hAnsi="Times New Roman" w:cs="Times New Roman"/>
          <w:i/>
          <w:sz w:val="21"/>
          <w:szCs w:val="21"/>
        </w:rPr>
        <w:t>.</w:t>
      </w:r>
    </w:p>
    <w:p w:rsidR="00793EDA" w:rsidRPr="00470E67" w:rsidRDefault="00793EDA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Pozicija 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AOP 357 – Poslovni objekti - </w:t>
      </w:r>
      <w:r w:rsidRPr="00470E67">
        <w:rPr>
          <w:rFonts w:ascii="Times New Roman" w:hAnsi="Times New Roman" w:cs="Times New Roman"/>
          <w:sz w:val="21"/>
          <w:szCs w:val="21"/>
        </w:rPr>
        <w:t>Iznos od 13.362 kune odnosi se na troškove vodnog doprinosa prema Rješenju Hrvatskih voda za građevinu ozakonjena zahtjevna zgrada – ustanova za odgoj, obrazovanje i rehabilitaciju slijepe i slabovidne djece, mladeži i odraslih.</w:t>
      </w:r>
    </w:p>
    <w:p w:rsidR="00793EDA" w:rsidRPr="00470E67" w:rsidRDefault="00793EDA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>Bilješka 1</w:t>
      </w:r>
      <w:r w:rsidR="002513F5" w:rsidRPr="00470E67">
        <w:rPr>
          <w:rFonts w:ascii="Times New Roman" w:hAnsi="Times New Roman" w:cs="Times New Roman"/>
          <w:i/>
          <w:sz w:val="21"/>
          <w:szCs w:val="21"/>
        </w:rPr>
        <w:t>2</w:t>
      </w:r>
      <w:r w:rsidRPr="00470E67">
        <w:rPr>
          <w:rFonts w:ascii="Times New Roman" w:hAnsi="Times New Roman" w:cs="Times New Roman"/>
          <w:i/>
          <w:sz w:val="21"/>
          <w:szCs w:val="21"/>
        </w:rPr>
        <w:t>.</w:t>
      </w:r>
    </w:p>
    <w:p w:rsidR="00793EDA" w:rsidRDefault="00793EDA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>Pozicija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AOP 360 </w:t>
      </w:r>
      <w:r w:rsidRPr="00470E67">
        <w:rPr>
          <w:rFonts w:ascii="Times New Roman" w:hAnsi="Times New Roman" w:cs="Times New Roman"/>
          <w:sz w:val="21"/>
          <w:szCs w:val="21"/>
        </w:rPr>
        <w:t xml:space="preserve">– </w:t>
      </w:r>
      <w:r w:rsidRPr="00470E67">
        <w:rPr>
          <w:rFonts w:ascii="Times New Roman" w:hAnsi="Times New Roman" w:cs="Times New Roman"/>
          <w:b/>
          <w:sz w:val="21"/>
          <w:szCs w:val="21"/>
        </w:rPr>
        <w:t>Postrojenja i oprema</w:t>
      </w:r>
      <w:r w:rsidRPr="00470E67">
        <w:rPr>
          <w:rFonts w:ascii="Times New Roman" w:hAnsi="Times New Roman" w:cs="Times New Roman"/>
          <w:sz w:val="21"/>
          <w:szCs w:val="21"/>
        </w:rPr>
        <w:t xml:space="preserve"> -  Indeks 211,2 pokazuje povećanje u odnosu na prethodno razdoblje, a odnosi se na povećane rashode za nabavu uredske opreme i namještaja te uređaja i opreme za ostale namjene koje uključuju nabavu novog fotokopirnog stroja </w:t>
      </w:r>
      <w:r w:rsidR="00121456" w:rsidRPr="00470E67">
        <w:rPr>
          <w:rFonts w:ascii="Times New Roman" w:hAnsi="Times New Roman" w:cs="Times New Roman"/>
          <w:sz w:val="21"/>
          <w:szCs w:val="21"/>
        </w:rPr>
        <w:t xml:space="preserve">i stroja za ispis na uvećanom tisku </w:t>
      </w:r>
      <w:r w:rsidRPr="00470E67">
        <w:rPr>
          <w:rFonts w:ascii="Times New Roman" w:hAnsi="Times New Roman" w:cs="Times New Roman"/>
          <w:sz w:val="21"/>
          <w:szCs w:val="21"/>
        </w:rPr>
        <w:t>za Odjel tiskare,</w:t>
      </w:r>
      <w:r w:rsidR="00121456" w:rsidRPr="00470E67">
        <w:rPr>
          <w:rFonts w:ascii="Times New Roman" w:hAnsi="Times New Roman" w:cs="Times New Roman"/>
          <w:sz w:val="21"/>
          <w:szCs w:val="21"/>
        </w:rPr>
        <w:t xml:space="preserve"> nabavu brajevog retka,</w:t>
      </w:r>
      <w:r w:rsidRPr="00470E67">
        <w:rPr>
          <w:rFonts w:ascii="Times New Roman" w:hAnsi="Times New Roman" w:cs="Times New Roman"/>
          <w:sz w:val="21"/>
          <w:szCs w:val="21"/>
        </w:rPr>
        <w:t xml:space="preserve"> nabavu računala te računalne opreme (Jaws i WinTalker), </w:t>
      </w:r>
      <w:r w:rsidR="00121456" w:rsidRPr="00470E67">
        <w:rPr>
          <w:rFonts w:ascii="Times New Roman" w:hAnsi="Times New Roman" w:cs="Times New Roman"/>
          <w:sz w:val="21"/>
          <w:szCs w:val="21"/>
        </w:rPr>
        <w:t xml:space="preserve">nabava </w:t>
      </w:r>
      <w:r w:rsidRPr="00470E67">
        <w:rPr>
          <w:rFonts w:ascii="Times New Roman" w:hAnsi="Times New Roman" w:cs="Times New Roman"/>
          <w:sz w:val="21"/>
          <w:szCs w:val="21"/>
        </w:rPr>
        <w:t>opreme za kabinet svakodnevnih vještina od sredstava</w:t>
      </w:r>
      <w:r w:rsidR="00121456" w:rsidRPr="00470E67">
        <w:rPr>
          <w:rFonts w:ascii="Times New Roman" w:hAnsi="Times New Roman" w:cs="Times New Roman"/>
          <w:sz w:val="21"/>
          <w:szCs w:val="21"/>
        </w:rPr>
        <w:t xml:space="preserve"> i kabinet senzorne integracije iz donacija</w:t>
      </w:r>
      <w:r w:rsidRPr="00470E67">
        <w:rPr>
          <w:rFonts w:ascii="Times New Roman" w:hAnsi="Times New Roman" w:cs="Times New Roman"/>
          <w:sz w:val="21"/>
          <w:szCs w:val="21"/>
        </w:rPr>
        <w:t>, nabavu testova za procjenu vidne oštrine od sredstava iz Projekta CEREBAL VISUAL IMPAIRMET</w:t>
      </w:r>
      <w:r w:rsidR="00121456" w:rsidRPr="00470E67">
        <w:rPr>
          <w:rFonts w:ascii="Times New Roman" w:hAnsi="Times New Roman" w:cs="Times New Roman"/>
          <w:sz w:val="21"/>
          <w:szCs w:val="21"/>
        </w:rPr>
        <w:t>, te nabavu sportske opreme.</w:t>
      </w:r>
    </w:p>
    <w:p w:rsidR="00470E67" w:rsidRPr="00470E67" w:rsidRDefault="00470E67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121456" w:rsidRPr="00470E67" w:rsidRDefault="00121456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lastRenderedPageBreak/>
        <w:t>Bilješka 1</w:t>
      </w:r>
      <w:r w:rsidR="002513F5" w:rsidRPr="00470E67">
        <w:rPr>
          <w:rFonts w:ascii="Times New Roman" w:hAnsi="Times New Roman" w:cs="Times New Roman"/>
          <w:i/>
          <w:sz w:val="21"/>
          <w:szCs w:val="21"/>
        </w:rPr>
        <w:t>3</w:t>
      </w:r>
      <w:r w:rsidRPr="00470E67">
        <w:rPr>
          <w:rFonts w:ascii="Times New Roman" w:hAnsi="Times New Roman" w:cs="Times New Roman"/>
          <w:i/>
          <w:sz w:val="21"/>
          <w:szCs w:val="21"/>
        </w:rPr>
        <w:t>.</w:t>
      </w:r>
    </w:p>
    <w:p w:rsidR="00470E67" w:rsidRPr="00470E67" w:rsidRDefault="00121456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Pozicija 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AOP 393 – Rashodi za dodatna ulaganja na nefinancijskoj imovini – </w:t>
      </w:r>
      <w:r w:rsidRPr="00470E67">
        <w:rPr>
          <w:rFonts w:ascii="Times New Roman" w:hAnsi="Times New Roman" w:cs="Times New Roman"/>
          <w:sz w:val="21"/>
          <w:szCs w:val="21"/>
        </w:rPr>
        <w:t>Indeks 69,3 pokazuje smanjenje ulaganja na nefinancijskoj imovini u odnosu na prethodnu godinu iz razloga što su u 2016. godini obavljeni radovi na ojačanju dijela vanjskih temelja zgrade na lokaciji Kušlanova 59 a, te radovi 1. i 2. faze sanacije krovišta sportske dvorane po danim suglasnosti</w:t>
      </w:r>
      <w:r w:rsidR="00FA0A8D" w:rsidRPr="00470E67">
        <w:rPr>
          <w:rFonts w:ascii="Times New Roman" w:hAnsi="Times New Roman" w:cs="Times New Roman"/>
          <w:sz w:val="21"/>
          <w:szCs w:val="21"/>
        </w:rPr>
        <w:t>ma nadležnog Ministarstva. Radovi u 2017. godini navedeni su uz poziciju AOP 071 u bilješki 3. uz obrazac PR-RAS.</w:t>
      </w:r>
    </w:p>
    <w:p w:rsidR="00A46383" w:rsidRPr="00470E67" w:rsidRDefault="00456FBA" w:rsidP="00470E67">
      <w:pPr>
        <w:jc w:val="both"/>
        <w:rPr>
          <w:b/>
          <w:sz w:val="21"/>
          <w:szCs w:val="21"/>
          <w:u w:val="single"/>
        </w:rPr>
      </w:pPr>
      <w:r w:rsidRPr="00470E67">
        <w:rPr>
          <w:b/>
          <w:sz w:val="21"/>
          <w:szCs w:val="21"/>
          <w:u w:val="single"/>
        </w:rPr>
        <w:t xml:space="preserve">BILJEŠKE UZ OBRAZAC </w:t>
      </w:r>
      <w:r w:rsidR="006102E4" w:rsidRPr="00470E67">
        <w:rPr>
          <w:b/>
          <w:sz w:val="21"/>
          <w:szCs w:val="21"/>
          <w:u w:val="single"/>
        </w:rPr>
        <w:t>BILANCA 2017</w:t>
      </w:r>
      <w:r w:rsidR="005202D9" w:rsidRPr="00470E67">
        <w:rPr>
          <w:b/>
          <w:sz w:val="21"/>
          <w:szCs w:val="21"/>
          <w:u w:val="single"/>
        </w:rPr>
        <w:t>-12</w:t>
      </w:r>
    </w:p>
    <w:p w:rsidR="00631E5A" w:rsidRPr="00470E67" w:rsidRDefault="00631E5A" w:rsidP="00470E67">
      <w:pPr>
        <w:spacing w:after="240"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>Bilješka 1.</w:t>
      </w:r>
    </w:p>
    <w:p w:rsidR="002E094A" w:rsidRPr="00470E67" w:rsidRDefault="00631E5A" w:rsidP="00470E67">
      <w:pPr>
        <w:spacing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470E67">
        <w:rPr>
          <w:rFonts w:ascii="Times New Roman" w:hAnsi="Times New Roman" w:cs="Times New Roman"/>
          <w:b/>
          <w:sz w:val="21"/>
          <w:szCs w:val="21"/>
        </w:rPr>
        <w:t>AOP 0</w:t>
      </w:r>
      <w:r w:rsidR="00195DDE" w:rsidRPr="00470E67">
        <w:rPr>
          <w:rFonts w:ascii="Times New Roman" w:hAnsi="Times New Roman" w:cs="Times New Roman"/>
          <w:b/>
          <w:sz w:val="21"/>
          <w:szCs w:val="21"/>
        </w:rPr>
        <w:t>02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195DDE" w:rsidRPr="00470E67">
        <w:rPr>
          <w:rFonts w:ascii="Times New Roman" w:hAnsi="Times New Roman" w:cs="Times New Roman"/>
          <w:b/>
          <w:sz w:val="21"/>
          <w:szCs w:val="21"/>
        </w:rPr>
        <w:t>Nefinancijska imovina</w:t>
      </w:r>
      <w:r w:rsidRPr="00470E67">
        <w:rPr>
          <w:rFonts w:ascii="Times New Roman" w:hAnsi="Times New Roman" w:cs="Times New Roman"/>
          <w:sz w:val="21"/>
          <w:szCs w:val="21"/>
        </w:rPr>
        <w:t>– in</w:t>
      </w:r>
      <w:r w:rsidR="00A46383" w:rsidRPr="00470E67">
        <w:rPr>
          <w:rFonts w:ascii="Times New Roman" w:hAnsi="Times New Roman" w:cs="Times New Roman"/>
          <w:sz w:val="21"/>
          <w:szCs w:val="21"/>
        </w:rPr>
        <w:t>deks p</w:t>
      </w:r>
      <w:r w:rsidR="00195DDE" w:rsidRPr="00470E67">
        <w:rPr>
          <w:rFonts w:ascii="Times New Roman" w:hAnsi="Times New Roman" w:cs="Times New Roman"/>
          <w:sz w:val="21"/>
          <w:szCs w:val="21"/>
        </w:rPr>
        <w:t>oka</w:t>
      </w:r>
      <w:r w:rsidRPr="00470E67">
        <w:rPr>
          <w:rFonts w:ascii="Times New Roman" w:hAnsi="Times New Roman" w:cs="Times New Roman"/>
          <w:sz w:val="21"/>
          <w:szCs w:val="21"/>
        </w:rPr>
        <w:t xml:space="preserve">zuje </w:t>
      </w:r>
      <w:r w:rsidR="00A46383" w:rsidRPr="00470E67">
        <w:rPr>
          <w:rFonts w:ascii="Times New Roman" w:hAnsi="Times New Roman" w:cs="Times New Roman"/>
          <w:sz w:val="21"/>
          <w:szCs w:val="21"/>
        </w:rPr>
        <w:t>veću vrijednost</w:t>
      </w:r>
      <w:r w:rsidR="00441D7F" w:rsidRPr="00470E67">
        <w:rPr>
          <w:rFonts w:ascii="Times New Roman" w:hAnsi="Times New Roman" w:cs="Times New Roman"/>
          <w:sz w:val="21"/>
          <w:szCs w:val="21"/>
        </w:rPr>
        <w:t xml:space="preserve"> nefinancijske imovine</w:t>
      </w:r>
      <w:r w:rsidRPr="00470E67">
        <w:rPr>
          <w:rFonts w:ascii="Times New Roman" w:hAnsi="Times New Roman" w:cs="Times New Roman"/>
          <w:sz w:val="21"/>
          <w:szCs w:val="21"/>
        </w:rPr>
        <w:t xml:space="preserve">, što je rezultat ulaganja </w:t>
      </w:r>
      <w:r w:rsidR="00441D7F" w:rsidRPr="00470E67">
        <w:rPr>
          <w:rFonts w:ascii="Times New Roman" w:hAnsi="Times New Roman" w:cs="Times New Roman"/>
          <w:sz w:val="21"/>
          <w:szCs w:val="21"/>
        </w:rPr>
        <w:t>na objektu i nabavu nove opreme navedene u bilješkama uz obrazac PR-RAS.</w:t>
      </w:r>
    </w:p>
    <w:p w:rsidR="00756F62" w:rsidRPr="00470E67" w:rsidRDefault="00756F62" w:rsidP="00470E67">
      <w:pPr>
        <w:spacing w:after="240"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>Bilješka 2.</w:t>
      </w:r>
    </w:p>
    <w:p w:rsidR="00756F62" w:rsidRPr="00470E67" w:rsidRDefault="00DB49D9" w:rsidP="00470E67">
      <w:pPr>
        <w:jc w:val="both"/>
        <w:rPr>
          <w:b/>
          <w:sz w:val="21"/>
          <w:szCs w:val="21"/>
        </w:rPr>
      </w:pPr>
      <w:r w:rsidRPr="00470E67">
        <w:rPr>
          <w:i/>
          <w:sz w:val="21"/>
          <w:szCs w:val="21"/>
        </w:rPr>
        <w:t>Pozicija</w:t>
      </w:r>
      <w:r w:rsidRPr="00470E67">
        <w:rPr>
          <w:b/>
          <w:sz w:val="21"/>
          <w:szCs w:val="21"/>
        </w:rPr>
        <w:t xml:space="preserve"> </w:t>
      </w:r>
      <w:r w:rsidR="00756F62" w:rsidRPr="00470E67">
        <w:rPr>
          <w:b/>
          <w:sz w:val="21"/>
          <w:szCs w:val="21"/>
        </w:rPr>
        <w:t xml:space="preserve">AOP 064 </w:t>
      </w:r>
      <w:r w:rsidRPr="00470E67">
        <w:rPr>
          <w:b/>
          <w:sz w:val="21"/>
          <w:szCs w:val="21"/>
        </w:rPr>
        <w:t xml:space="preserve"> - </w:t>
      </w:r>
      <w:r w:rsidR="00756F62" w:rsidRPr="00470E67">
        <w:rPr>
          <w:b/>
          <w:sz w:val="21"/>
          <w:szCs w:val="21"/>
        </w:rPr>
        <w:t>Novac u banci i blagajni</w:t>
      </w:r>
      <w:r w:rsidRPr="00470E67">
        <w:rPr>
          <w:b/>
          <w:sz w:val="21"/>
          <w:szCs w:val="21"/>
        </w:rPr>
        <w:t xml:space="preserve"> - </w:t>
      </w:r>
      <w:r w:rsidR="00756F62" w:rsidRPr="00470E67">
        <w:rPr>
          <w:sz w:val="21"/>
          <w:szCs w:val="21"/>
        </w:rPr>
        <w:t>Sastoji se od sredstava različitih izvora:</w:t>
      </w:r>
    </w:p>
    <w:p w:rsidR="00756F62" w:rsidRPr="00470E67" w:rsidRDefault="00756F62" w:rsidP="00470E67">
      <w:pPr>
        <w:jc w:val="both"/>
        <w:rPr>
          <w:sz w:val="21"/>
          <w:szCs w:val="21"/>
        </w:rPr>
      </w:pPr>
      <w:r w:rsidRPr="00470E67">
        <w:rPr>
          <w:b/>
          <w:sz w:val="21"/>
          <w:szCs w:val="21"/>
        </w:rPr>
        <w:t xml:space="preserve">IF 11 </w:t>
      </w:r>
      <w:r w:rsidRPr="00470E67">
        <w:rPr>
          <w:sz w:val="21"/>
          <w:szCs w:val="21"/>
        </w:rPr>
        <w:t>=</w:t>
      </w:r>
      <w:r w:rsidRPr="00470E67">
        <w:rPr>
          <w:b/>
          <w:sz w:val="21"/>
          <w:szCs w:val="21"/>
        </w:rPr>
        <w:t xml:space="preserve"> </w:t>
      </w:r>
      <w:r w:rsidRPr="00470E67">
        <w:rPr>
          <w:sz w:val="21"/>
          <w:szCs w:val="21"/>
        </w:rPr>
        <w:t xml:space="preserve">3.112,80 kuna koja će </w:t>
      </w:r>
      <w:r w:rsidR="00696503">
        <w:rPr>
          <w:sz w:val="21"/>
          <w:szCs w:val="21"/>
        </w:rPr>
        <w:t xml:space="preserve">biti </w:t>
      </w:r>
      <w:r w:rsidRPr="00470E67">
        <w:rPr>
          <w:sz w:val="21"/>
          <w:szCs w:val="21"/>
        </w:rPr>
        <w:t xml:space="preserve">uplaćena u državni proračun do 31. siječnja 2017. godine; </w:t>
      </w:r>
      <w:r w:rsidRPr="00470E67">
        <w:rPr>
          <w:b/>
          <w:sz w:val="21"/>
          <w:szCs w:val="21"/>
        </w:rPr>
        <w:t>IF 31</w:t>
      </w:r>
      <w:r w:rsidRPr="00470E67">
        <w:rPr>
          <w:sz w:val="21"/>
          <w:szCs w:val="21"/>
        </w:rPr>
        <w:t xml:space="preserve"> = 446.741,16 kuna odnose se na sredstva od zakupa sportske dvorane koja Centar koristi za unapređenje vlastite djelatnosti ili za podmirenje troškova redovne djelatnosti za koje su nedovoljna sredstva u financijskom planu; </w:t>
      </w:r>
      <w:r w:rsidRPr="00470E67">
        <w:rPr>
          <w:b/>
          <w:sz w:val="21"/>
          <w:szCs w:val="21"/>
        </w:rPr>
        <w:t xml:space="preserve">IF 43 = </w:t>
      </w:r>
      <w:r w:rsidRPr="00470E67">
        <w:rPr>
          <w:sz w:val="21"/>
          <w:szCs w:val="21"/>
        </w:rPr>
        <w:t xml:space="preserve">1.787,55 kuna koja će prema naputku nadležnog Ministarstva biti uplaćena u državni proračun do 31. siječnja 2017. godine; </w:t>
      </w:r>
      <w:r w:rsidRPr="00470E67">
        <w:rPr>
          <w:b/>
          <w:sz w:val="21"/>
          <w:szCs w:val="21"/>
        </w:rPr>
        <w:t xml:space="preserve">IF 52 = </w:t>
      </w:r>
      <w:r w:rsidRPr="00470E67">
        <w:rPr>
          <w:sz w:val="21"/>
          <w:szCs w:val="21"/>
        </w:rPr>
        <w:t xml:space="preserve">44.163,04 kuna odnose se na sredstva doznačena </w:t>
      </w:r>
      <w:r w:rsidRPr="00470E67">
        <w:rPr>
          <w:rFonts w:ascii="Times New Roman" w:hAnsi="Times New Roman" w:cs="Times New Roman"/>
          <w:sz w:val="21"/>
          <w:szCs w:val="21"/>
        </w:rPr>
        <w:t>u svezi provedbe projekata sa svrhom izrade udžbenika za potrebe slijepih i slabovidnih učenika, te sredstva doznačena za preventivni program</w:t>
      </w:r>
      <w:r w:rsidRPr="00470E67">
        <w:rPr>
          <w:sz w:val="21"/>
          <w:szCs w:val="21"/>
        </w:rPr>
        <w:t xml:space="preserve">; </w:t>
      </w:r>
      <w:r w:rsidRPr="00470E67">
        <w:rPr>
          <w:b/>
          <w:sz w:val="21"/>
          <w:szCs w:val="21"/>
        </w:rPr>
        <w:t>IF 53</w:t>
      </w:r>
      <w:r w:rsidRPr="00470E67">
        <w:rPr>
          <w:sz w:val="21"/>
          <w:szCs w:val="21"/>
        </w:rPr>
        <w:t xml:space="preserve"> = 85.531,09 kuna odnose se na sredstva doznačena u sklopu projekta </w:t>
      </w:r>
      <w:r w:rsidRPr="00470E67">
        <w:rPr>
          <w:rFonts w:ascii="Times New Roman" w:hAnsi="Times New Roman" w:cs="Times New Roman"/>
          <w:sz w:val="21"/>
          <w:szCs w:val="21"/>
        </w:rPr>
        <w:t>CEREBAL VISUAL IMPAIRMET</w:t>
      </w:r>
      <w:r w:rsidRPr="00470E67">
        <w:rPr>
          <w:sz w:val="21"/>
          <w:szCs w:val="21"/>
        </w:rPr>
        <w:t xml:space="preserve">; </w:t>
      </w:r>
      <w:r w:rsidRPr="00470E67">
        <w:rPr>
          <w:b/>
          <w:sz w:val="21"/>
          <w:szCs w:val="21"/>
        </w:rPr>
        <w:t>IF 61</w:t>
      </w:r>
      <w:r w:rsidRPr="00470E67">
        <w:rPr>
          <w:sz w:val="21"/>
          <w:szCs w:val="21"/>
        </w:rPr>
        <w:t xml:space="preserve"> = 2.636,94 kuna odnose se na donirana sredstva koje donatori namjenski ili nenamjenski doniraju Centru radi unapređenja redovne djelatnosti </w:t>
      </w:r>
    </w:p>
    <w:p w:rsidR="00AE36A4" w:rsidRPr="00470E67" w:rsidRDefault="00AE36A4" w:rsidP="00470E67">
      <w:pPr>
        <w:spacing w:after="240"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756F62" w:rsidRPr="00470E67">
        <w:rPr>
          <w:rFonts w:ascii="Times New Roman" w:hAnsi="Times New Roman" w:cs="Times New Roman"/>
          <w:i/>
          <w:sz w:val="21"/>
          <w:szCs w:val="21"/>
        </w:rPr>
        <w:t>3</w:t>
      </w:r>
      <w:r w:rsidRPr="00470E67">
        <w:rPr>
          <w:rFonts w:ascii="Times New Roman" w:hAnsi="Times New Roman" w:cs="Times New Roman"/>
          <w:i/>
          <w:sz w:val="21"/>
          <w:szCs w:val="21"/>
        </w:rPr>
        <w:t>.</w:t>
      </w:r>
    </w:p>
    <w:p w:rsidR="00AE36A4" w:rsidRPr="00470E67" w:rsidRDefault="00AE36A4" w:rsidP="00470E67">
      <w:pPr>
        <w:spacing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Pozicije </w:t>
      </w:r>
      <w:r w:rsidRPr="00470E67">
        <w:rPr>
          <w:rFonts w:ascii="Times New Roman" w:hAnsi="Times New Roman" w:cs="Times New Roman"/>
          <w:b/>
          <w:sz w:val="21"/>
          <w:szCs w:val="21"/>
        </w:rPr>
        <w:t>AOP 161 – Kontinuirani rashodi budućih razdoblja</w:t>
      </w:r>
      <w:r w:rsidR="00DF37AC" w:rsidRPr="00470E67">
        <w:rPr>
          <w:rFonts w:ascii="Times New Roman" w:hAnsi="Times New Roman" w:cs="Times New Roman"/>
          <w:sz w:val="21"/>
          <w:szCs w:val="21"/>
        </w:rPr>
        <w:t xml:space="preserve"> – prikazuju plaću za 12/2017</w:t>
      </w:r>
      <w:r w:rsidRPr="00470E67">
        <w:rPr>
          <w:rFonts w:ascii="Times New Roman" w:hAnsi="Times New Roman" w:cs="Times New Roman"/>
          <w:sz w:val="21"/>
          <w:szCs w:val="21"/>
        </w:rPr>
        <w:t>, te materijalne troškove z</w:t>
      </w:r>
      <w:r w:rsidR="00DF37AC" w:rsidRPr="00470E67">
        <w:rPr>
          <w:rFonts w:ascii="Times New Roman" w:hAnsi="Times New Roman" w:cs="Times New Roman"/>
          <w:sz w:val="21"/>
          <w:szCs w:val="21"/>
        </w:rPr>
        <w:t>a koje računi dospijevaju u 2018</w:t>
      </w:r>
      <w:r w:rsidRPr="00470E67">
        <w:rPr>
          <w:rFonts w:ascii="Times New Roman" w:hAnsi="Times New Roman" w:cs="Times New Roman"/>
          <w:sz w:val="21"/>
          <w:szCs w:val="21"/>
        </w:rPr>
        <w:t>. godini.</w:t>
      </w:r>
    </w:p>
    <w:p w:rsidR="005C6DD0" w:rsidRPr="00470E67" w:rsidRDefault="005C6DD0" w:rsidP="00470E67">
      <w:pPr>
        <w:spacing w:after="240"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756F62" w:rsidRPr="00470E67">
        <w:rPr>
          <w:rFonts w:ascii="Times New Roman" w:hAnsi="Times New Roman" w:cs="Times New Roman"/>
          <w:i/>
          <w:sz w:val="21"/>
          <w:szCs w:val="21"/>
        </w:rPr>
        <w:t>4</w:t>
      </w:r>
      <w:r w:rsidRPr="00470E67">
        <w:rPr>
          <w:rFonts w:ascii="Times New Roman" w:hAnsi="Times New Roman" w:cs="Times New Roman"/>
          <w:i/>
          <w:sz w:val="21"/>
          <w:szCs w:val="21"/>
        </w:rPr>
        <w:t>.</w:t>
      </w:r>
    </w:p>
    <w:p w:rsidR="002C05A3" w:rsidRPr="00470E67" w:rsidRDefault="005C6DD0" w:rsidP="00470E67">
      <w:pPr>
        <w:spacing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470E67">
        <w:rPr>
          <w:rFonts w:ascii="Times New Roman" w:hAnsi="Times New Roman" w:cs="Times New Roman"/>
          <w:b/>
          <w:sz w:val="21"/>
          <w:szCs w:val="21"/>
        </w:rPr>
        <w:t>AOP 234</w:t>
      </w:r>
      <w:r w:rsidR="004B4166" w:rsidRPr="00470E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4B4166" w:rsidRPr="00470E67">
        <w:rPr>
          <w:rFonts w:ascii="Times New Roman" w:hAnsi="Times New Roman" w:cs="Times New Roman"/>
          <w:b/>
          <w:sz w:val="21"/>
          <w:szCs w:val="21"/>
        </w:rPr>
        <w:t xml:space="preserve">Višak prihoda poslovanja – </w:t>
      </w:r>
      <w:r w:rsidR="004B4166" w:rsidRPr="00470E67">
        <w:rPr>
          <w:rFonts w:ascii="Times New Roman" w:hAnsi="Times New Roman" w:cs="Times New Roman"/>
          <w:sz w:val="21"/>
          <w:szCs w:val="21"/>
        </w:rPr>
        <w:t>prikazuje prihod poslovanja koji se najvećim dijelom odnosi na vlastiti prihod</w:t>
      </w:r>
      <w:r w:rsidR="00DF37AC" w:rsidRPr="00470E67">
        <w:rPr>
          <w:rFonts w:ascii="Times New Roman" w:hAnsi="Times New Roman" w:cs="Times New Roman"/>
          <w:sz w:val="21"/>
          <w:szCs w:val="21"/>
        </w:rPr>
        <w:t xml:space="preserve"> (prihod od zakupa sportske dvorane) i prihod od donacija, </w:t>
      </w:r>
      <w:r w:rsidR="004B4166" w:rsidRPr="00470E67">
        <w:rPr>
          <w:rFonts w:ascii="Times New Roman" w:hAnsi="Times New Roman" w:cs="Times New Roman"/>
          <w:sz w:val="21"/>
          <w:szCs w:val="21"/>
        </w:rPr>
        <w:t xml:space="preserve">a koji će Odlukom o raspodjeli rezultata pokriti manjak prihoda od nefinancijske imovine </w:t>
      </w:r>
      <w:r w:rsidR="004B4166" w:rsidRPr="00470E67">
        <w:rPr>
          <w:rFonts w:ascii="Times New Roman" w:hAnsi="Times New Roman" w:cs="Times New Roman"/>
          <w:b/>
          <w:sz w:val="21"/>
          <w:szCs w:val="21"/>
        </w:rPr>
        <w:t>(AOP 23</w:t>
      </w:r>
      <w:r w:rsidR="00DF37AC" w:rsidRPr="00470E67">
        <w:rPr>
          <w:rFonts w:ascii="Times New Roman" w:hAnsi="Times New Roman" w:cs="Times New Roman"/>
          <w:b/>
          <w:sz w:val="21"/>
          <w:szCs w:val="21"/>
        </w:rPr>
        <w:t>6</w:t>
      </w:r>
      <w:r w:rsidR="004B4166" w:rsidRPr="00470E67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4B4166" w:rsidRPr="00470E67">
        <w:rPr>
          <w:rFonts w:ascii="Times New Roman" w:hAnsi="Times New Roman" w:cs="Times New Roman"/>
          <w:sz w:val="21"/>
          <w:szCs w:val="21"/>
        </w:rPr>
        <w:t xml:space="preserve">nabavljene iz </w:t>
      </w:r>
      <w:r w:rsidR="00696503">
        <w:rPr>
          <w:rFonts w:ascii="Times New Roman" w:hAnsi="Times New Roman" w:cs="Times New Roman"/>
          <w:sz w:val="21"/>
          <w:szCs w:val="21"/>
        </w:rPr>
        <w:t>tog viška prihoda</w:t>
      </w:r>
      <w:r w:rsidR="004B4166" w:rsidRPr="00470E67">
        <w:rPr>
          <w:rFonts w:ascii="Times New Roman" w:hAnsi="Times New Roman" w:cs="Times New Roman"/>
          <w:sz w:val="21"/>
          <w:szCs w:val="21"/>
        </w:rPr>
        <w:t>.</w:t>
      </w:r>
    </w:p>
    <w:p w:rsidR="002E094A" w:rsidRPr="00470E67" w:rsidRDefault="002E094A" w:rsidP="00470E67">
      <w:pPr>
        <w:spacing w:after="120" w:line="276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</w:p>
    <w:p w:rsidR="002C05A3" w:rsidRPr="00470E67" w:rsidRDefault="002C05A3" w:rsidP="00470E67">
      <w:pPr>
        <w:jc w:val="both"/>
        <w:rPr>
          <w:b/>
          <w:sz w:val="21"/>
          <w:szCs w:val="21"/>
          <w:u w:val="single"/>
        </w:rPr>
      </w:pPr>
      <w:r w:rsidRPr="00470E67">
        <w:rPr>
          <w:b/>
          <w:sz w:val="21"/>
          <w:szCs w:val="21"/>
          <w:u w:val="single"/>
        </w:rPr>
        <w:t>BILJEŠKE UZ OBRAZAC P-VRIO</w:t>
      </w:r>
      <w:r w:rsidR="00ED7727">
        <w:rPr>
          <w:b/>
          <w:sz w:val="21"/>
          <w:szCs w:val="21"/>
          <w:u w:val="single"/>
        </w:rPr>
        <w:t xml:space="preserve">  </w:t>
      </w:r>
    </w:p>
    <w:p w:rsidR="00A05323" w:rsidRPr="00470E67" w:rsidRDefault="00A05323" w:rsidP="00470E67">
      <w:pPr>
        <w:spacing w:after="360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>Bilješka 1.</w:t>
      </w:r>
    </w:p>
    <w:p w:rsidR="005202D9" w:rsidRDefault="00A05323" w:rsidP="00470E67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="0017644C" w:rsidRPr="00470E67">
        <w:rPr>
          <w:rFonts w:ascii="Times New Roman" w:hAnsi="Times New Roman" w:cs="Times New Roman"/>
          <w:b/>
          <w:sz w:val="21"/>
          <w:szCs w:val="21"/>
        </w:rPr>
        <w:t>AOP 018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17644C" w:rsidRPr="00470E67">
        <w:rPr>
          <w:rFonts w:ascii="Times New Roman" w:hAnsi="Times New Roman" w:cs="Times New Roman"/>
          <w:b/>
          <w:sz w:val="21"/>
          <w:szCs w:val="21"/>
        </w:rPr>
        <w:t xml:space="preserve">Promjene u obujmu imovine </w:t>
      </w:r>
      <w:r w:rsidRPr="00470E67">
        <w:rPr>
          <w:rFonts w:ascii="Times New Roman" w:hAnsi="Times New Roman" w:cs="Times New Roman"/>
          <w:sz w:val="21"/>
          <w:szCs w:val="21"/>
        </w:rPr>
        <w:t xml:space="preserve"> – </w:t>
      </w:r>
      <w:r w:rsidR="0017644C" w:rsidRPr="00470E67">
        <w:rPr>
          <w:rFonts w:ascii="Times New Roman" w:hAnsi="Times New Roman" w:cs="Times New Roman"/>
          <w:sz w:val="21"/>
          <w:szCs w:val="21"/>
        </w:rPr>
        <w:t xml:space="preserve">Smanjenje vrijednosti dugotrajne imovine odnosi se na rashodovanje i uništenje imovine prema provedenoj inventuri u 2016. godini. Povećanje vrijednosti se odnosi na uknjiženje viška dugotrajne imovine i sitnog inventara prema provedenoj inventuri u 2017. godini. </w:t>
      </w:r>
    </w:p>
    <w:p w:rsidR="00470E67" w:rsidRPr="00470E67" w:rsidRDefault="00470E67" w:rsidP="00470E67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:rsidR="001C4EDF" w:rsidRPr="00470E67" w:rsidRDefault="00744608" w:rsidP="00470E67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470E67">
        <w:rPr>
          <w:rFonts w:ascii="Times New Roman" w:hAnsi="Times New Roman" w:cs="Times New Roman"/>
          <w:b/>
          <w:sz w:val="21"/>
          <w:szCs w:val="21"/>
        </w:rPr>
        <w:t>Za TABLICE uz obvezne Bilješke nemamo podatke.</w:t>
      </w:r>
    </w:p>
    <w:p w:rsidR="00744608" w:rsidRPr="00470E67" w:rsidRDefault="00744608" w:rsidP="00470E67">
      <w:pPr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U Zagrebu, </w:t>
      </w:r>
      <w:r w:rsidR="004B4166" w:rsidRPr="00470E67">
        <w:rPr>
          <w:rFonts w:ascii="Times New Roman" w:hAnsi="Times New Roman" w:cs="Times New Roman"/>
          <w:sz w:val="21"/>
          <w:szCs w:val="21"/>
        </w:rPr>
        <w:t>3</w:t>
      </w:r>
      <w:r w:rsidR="002513F5" w:rsidRPr="00470E67">
        <w:rPr>
          <w:rFonts w:ascii="Times New Roman" w:hAnsi="Times New Roman" w:cs="Times New Roman"/>
          <w:sz w:val="21"/>
          <w:szCs w:val="21"/>
        </w:rPr>
        <w:t>1</w:t>
      </w:r>
      <w:r w:rsidR="004B4166" w:rsidRPr="00470E67">
        <w:rPr>
          <w:rFonts w:ascii="Times New Roman" w:hAnsi="Times New Roman" w:cs="Times New Roman"/>
          <w:sz w:val="21"/>
          <w:szCs w:val="21"/>
        </w:rPr>
        <w:t>.01.201</w:t>
      </w:r>
      <w:r w:rsidR="002513F5" w:rsidRPr="00470E67">
        <w:rPr>
          <w:rFonts w:ascii="Times New Roman" w:hAnsi="Times New Roman" w:cs="Times New Roman"/>
          <w:sz w:val="21"/>
          <w:szCs w:val="21"/>
        </w:rPr>
        <w:t>8</w:t>
      </w:r>
      <w:r w:rsidR="004B4166" w:rsidRPr="00470E67">
        <w:rPr>
          <w:rFonts w:ascii="Times New Roman" w:hAnsi="Times New Roman" w:cs="Times New Roman"/>
          <w:sz w:val="21"/>
          <w:szCs w:val="21"/>
        </w:rPr>
        <w:t>.</w:t>
      </w:r>
    </w:p>
    <w:p w:rsidR="001C4EDF" w:rsidRPr="00470E67" w:rsidRDefault="001C4EDF" w:rsidP="00470E6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744608" w:rsidRPr="00470E67" w:rsidRDefault="00744608" w:rsidP="00470E6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>V</w:t>
      </w:r>
      <w:r w:rsidR="004B4166" w:rsidRPr="00470E67">
        <w:rPr>
          <w:rFonts w:ascii="Times New Roman" w:hAnsi="Times New Roman" w:cs="Times New Roman"/>
          <w:sz w:val="21"/>
          <w:szCs w:val="21"/>
        </w:rPr>
        <w:t>oditeljica računovodstva</w:t>
      </w:r>
      <w:r w:rsidR="004B4166" w:rsidRPr="00470E67">
        <w:rPr>
          <w:rFonts w:ascii="Times New Roman" w:hAnsi="Times New Roman" w:cs="Times New Roman"/>
          <w:sz w:val="21"/>
          <w:szCs w:val="21"/>
        </w:rPr>
        <w:tab/>
      </w:r>
      <w:r w:rsidR="004B4166" w:rsidRPr="00470E67">
        <w:rPr>
          <w:rFonts w:ascii="Times New Roman" w:hAnsi="Times New Roman" w:cs="Times New Roman"/>
          <w:sz w:val="21"/>
          <w:szCs w:val="21"/>
        </w:rPr>
        <w:tab/>
      </w:r>
      <w:r w:rsidR="004B4166" w:rsidRPr="00470E67">
        <w:rPr>
          <w:rFonts w:ascii="Times New Roman" w:hAnsi="Times New Roman" w:cs="Times New Roman"/>
          <w:sz w:val="21"/>
          <w:szCs w:val="21"/>
        </w:rPr>
        <w:tab/>
      </w:r>
      <w:r w:rsidR="004B4166" w:rsidRPr="00470E67">
        <w:rPr>
          <w:rFonts w:ascii="Times New Roman" w:hAnsi="Times New Roman" w:cs="Times New Roman"/>
          <w:sz w:val="21"/>
          <w:szCs w:val="21"/>
        </w:rPr>
        <w:tab/>
      </w:r>
      <w:r w:rsidR="004B4166" w:rsidRPr="00470E67">
        <w:rPr>
          <w:rFonts w:ascii="Times New Roman" w:hAnsi="Times New Roman" w:cs="Times New Roman"/>
          <w:sz w:val="21"/>
          <w:szCs w:val="21"/>
        </w:rPr>
        <w:tab/>
      </w:r>
      <w:r w:rsidR="004B4166" w:rsidRPr="00470E67">
        <w:rPr>
          <w:rFonts w:ascii="Times New Roman" w:hAnsi="Times New Roman" w:cs="Times New Roman"/>
          <w:sz w:val="21"/>
          <w:szCs w:val="21"/>
        </w:rPr>
        <w:tab/>
      </w:r>
      <w:r w:rsidR="004B4166" w:rsidRPr="00470E67">
        <w:rPr>
          <w:rFonts w:ascii="Times New Roman" w:hAnsi="Times New Roman" w:cs="Times New Roman"/>
          <w:sz w:val="21"/>
          <w:szCs w:val="21"/>
        </w:rPr>
        <w:tab/>
      </w:r>
      <w:r w:rsidRPr="00470E67">
        <w:rPr>
          <w:rFonts w:ascii="Times New Roman" w:hAnsi="Times New Roman" w:cs="Times New Roman"/>
          <w:sz w:val="21"/>
          <w:szCs w:val="21"/>
        </w:rPr>
        <w:t xml:space="preserve"> </w:t>
      </w:r>
      <w:r w:rsidR="002513F5" w:rsidRPr="00470E67">
        <w:rPr>
          <w:rFonts w:ascii="Times New Roman" w:hAnsi="Times New Roman" w:cs="Times New Roman"/>
          <w:sz w:val="21"/>
          <w:szCs w:val="21"/>
        </w:rPr>
        <w:t>V.d. ravnateljice</w:t>
      </w:r>
      <w:r w:rsidR="004B4166" w:rsidRPr="00470E67">
        <w:rPr>
          <w:rFonts w:ascii="Times New Roman" w:hAnsi="Times New Roman" w:cs="Times New Roman"/>
          <w:sz w:val="21"/>
          <w:szCs w:val="21"/>
        </w:rPr>
        <w:t xml:space="preserve"> Centra</w:t>
      </w:r>
    </w:p>
    <w:p w:rsidR="00744608" w:rsidRPr="00470E67" w:rsidRDefault="00744608" w:rsidP="00470E6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Petra </w:t>
      </w:r>
      <w:r w:rsidR="004B4166" w:rsidRPr="00470E67">
        <w:rPr>
          <w:rFonts w:ascii="Times New Roman" w:hAnsi="Times New Roman" w:cs="Times New Roman"/>
          <w:sz w:val="21"/>
          <w:szCs w:val="21"/>
        </w:rPr>
        <w:t>Mlinarić</w:t>
      </w:r>
      <w:r w:rsidR="004B4166" w:rsidRPr="00470E67">
        <w:rPr>
          <w:rFonts w:ascii="Times New Roman" w:hAnsi="Times New Roman" w:cs="Times New Roman"/>
          <w:sz w:val="21"/>
          <w:szCs w:val="21"/>
        </w:rPr>
        <w:tab/>
      </w:r>
      <w:r w:rsidR="004B4166" w:rsidRPr="00470E67">
        <w:rPr>
          <w:rFonts w:ascii="Times New Roman" w:hAnsi="Times New Roman" w:cs="Times New Roman"/>
          <w:sz w:val="21"/>
          <w:szCs w:val="21"/>
        </w:rPr>
        <w:tab/>
      </w:r>
      <w:r w:rsidR="004B4166" w:rsidRPr="00470E67">
        <w:rPr>
          <w:rFonts w:ascii="Times New Roman" w:hAnsi="Times New Roman" w:cs="Times New Roman"/>
          <w:sz w:val="21"/>
          <w:szCs w:val="21"/>
        </w:rPr>
        <w:tab/>
      </w:r>
      <w:r w:rsidR="004B4166" w:rsidRPr="00470E67">
        <w:rPr>
          <w:rFonts w:ascii="Times New Roman" w:hAnsi="Times New Roman" w:cs="Times New Roman"/>
          <w:sz w:val="21"/>
          <w:szCs w:val="21"/>
        </w:rPr>
        <w:tab/>
      </w:r>
      <w:r w:rsidR="004B4166" w:rsidRPr="00470E67">
        <w:rPr>
          <w:rFonts w:ascii="Times New Roman" w:hAnsi="Times New Roman" w:cs="Times New Roman"/>
          <w:sz w:val="21"/>
          <w:szCs w:val="21"/>
        </w:rPr>
        <w:tab/>
      </w:r>
      <w:r w:rsidR="004B4166" w:rsidRPr="00470E67">
        <w:rPr>
          <w:rFonts w:ascii="Times New Roman" w:hAnsi="Times New Roman" w:cs="Times New Roman"/>
          <w:sz w:val="21"/>
          <w:szCs w:val="21"/>
        </w:rPr>
        <w:tab/>
      </w:r>
      <w:r w:rsidR="004B4166" w:rsidRPr="00470E67">
        <w:rPr>
          <w:rFonts w:ascii="Times New Roman" w:hAnsi="Times New Roman" w:cs="Times New Roman"/>
          <w:sz w:val="21"/>
          <w:szCs w:val="21"/>
        </w:rPr>
        <w:tab/>
      </w:r>
      <w:r w:rsidR="004B4166" w:rsidRPr="00470E67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Pr="00470E67">
        <w:rPr>
          <w:rFonts w:ascii="Times New Roman" w:hAnsi="Times New Roman" w:cs="Times New Roman"/>
          <w:sz w:val="21"/>
          <w:szCs w:val="21"/>
        </w:rPr>
        <w:t xml:space="preserve">  </w:t>
      </w:r>
      <w:r w:rsidR="002513F5" w:rsidRPr="00470E67">
        <w:rPr>
          <w:rFonts w:ascii="Times New Roman" w:hAnsi="Times New Roman" w:cs="Times New Roman"/>
          <w:sz w:val="21"/>
          <w:szCs w:val="21"/>
        </w:rPr>
        <w:t>Ivana Rotim, prof.def.</w:t>
      </w:r>
    </w:p>
    <w:p w:rsidR="002E094A" w:rsidRPr="00470E67" w:rsidRDefault="002E094A" w:rsidP="00744608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2E094A" w:rsidRDefault="002E094A" w:rsidP="00744608">
      <w:pPr>
        <w:jc w:val="both"/>
        <w:rPr>
          <w:rFonts w:ascii="Times New Roman" w:hAnsi="Times New Roman" w:cs="Times New Roman"/>
        </w:rPr>
      </w:pPr>
    </w:p>
    <w:p w:rsidR="00E523EE" w:rsidRPr="003B4EFE" w:rsidRDefault="00E523EE" w:rsidP="0074460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523EE" w:rsidRPr="003B4EFE" w:rsidSect="00470E67">
      <w:pgSz w:w="11906" w:h="16838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A0464"/>
    <w:multiLevelType w:val="hybridMultilevel"/>
    <w:tmpl w:val="F16688C8"/>
    <w:lvl w:ilvl="0" w:tplc="0478EF60">
      <w:start w:val="2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5C"/>
    <w:rsid w:val="00031356"/>
    <w:rsid w:val="00075927"/>
    <w:rsid w:val="00084DF0"/>
    <w:rsid w:val="000A1C62"/>
    <w:rsid w:val="000C5605"/>
    <w:rsid w:val="000C786A"/>
    <w:rsid w:val="000D7116"/>
    <w:rsid w:val="000E6D3E"/>
    <w:rsid w:val="001157D3"/>
    <w:rsid w:val="00121456"/>
    <w:rsid w:val="00140EBD"/>
    <w:rsid w:val="00146CFC"/>
    <w:rsid w:val="001562B0"/>
    <w:rsid w:val="0017644C"/>
    <w:rsid w:val="00195DDE"/>
    <w:rsid w:val="001B55A5"/>
    <w:rsid w:val="001C4EDF"/>
    <w:rsid w:val="001E09AE"/>
    <w:rsid w:val="001E6042"/>
    <w:rsid w:val="001F1535"/>
    <w:rsid w:val="001F3232"/>
    <w:rsid w:val="001F75C7"/>
    <w:rsid w:val="00225698"/>
    <w:rsid w:val="00250726"/>
    <w:rsid w:val="002513F5"/>
    <w:rsid w:val="00262515"/>
    <w:rsid w:val="00267CCE"/>
    <w:rsid w:val="002A157C"/>
    <w:rsid w:val="002C05A3"/>
    <w:rsid w:val="002C6515"/>
    <w:rsid w:val="002E094A"/>
    <w:rsid w:val="002E1611"/>
    <w:rsid w:val="002E5602"/>
    <w:rsid w:val="003528CC"/>
    <w:rsid w:val="00385B3C"/>
    <w:rsid w:val="003B4EFE"/>
    <w:rsid w:val="003C22A2"/>
    <w:rsid w:val="003C715B"/>
    <w:rsid w:val="003E2A67"/>
    <w:rsid w:val="003F6FAF"/>
    <w:rsid w:val="004030E1"/>
    <w:rsid w:val="0042176E"/>
    <w:rsid w:val="0044077D"/>
    <w:rsid w:val="00441D7F"/>
    <w:rsid w:val="00453800"/>
    <w:rsid w:val="00456FBA"/>
    <w:rsid w:val="004619F5"/>
    <w:rsid w:val="00470E67"/>
    <w:rsid w:val="0049400C"/>
    <w:rsid w:val="004A1EF4"/>
    <w:rsid w:val="004B4166"/>
    <w:rsid w:val="004C5D87"/>
    <w:rsid w:val="004F148B"/>
    <w:rsid w:val="004F7A69"/>
    <w:rsid w:val="004F7F5B"/>
    <w:rsid w:val="005202D9"/>
    <w:rsid w:val="005246C8"/>
    <w:rsid w:val="00526022"/>
    <w:rsid w:val="00546566"/>
    <w:rsid w:val="005728F2"/>
    <w:rsid w:val="00592D77"/>
    <w:rsid w:val="00595591"/>
    <w:rsid w:val="005A3A9B"/>
    <w:rsid w:val="005A4653"/>
    <w:rsid w:val="005C6DD0"/>
    <w:rsid w:val="005D0D00"/>
    <w:rsid w:val="005D34A2"/>
    <w:rsid w:val="005E7904"/>
    <w:rsid w:val="005F2D32"/>
    <w:rsid w:val="00607D16"/>
    <w:rsid w:val="006102E4"/>
    <w:rsid w:val="00625FBE"/>
    <w:rsid w:val="00631E5A"/>
    <w:rsid w:val="00641EFB"/>
    <w:rsid w:val="00646372"/>
    <w:rsid w:val="0068166A"/>
    <w:rsid w:val="00696503"/>
    <w:rsid w:val="006D0AB3"/>
    <w:rsid w:val="006F7A24"/>
    <w:rsid w:val="00704875"/>
    <w:rsid w:val="00744608"/>
    <w:rsid w:val="00756F62"/>
    <w:rsid w:val="007758B1"/>
    <w:rsid w:val="00792462"/>
    <w:rsid w:val="00793C69"/>
    <w:rsid w:val="00793EDA"/>
    <w:rsid w:val="007D31AC"/>
    <w:rsid w:val="00805202"/>
    <w:rsid w:val="00823027"/>
    <w:rsid w:val="00825FB3"/>
    <w:rsid w:val="00860C4F"/>
    <w:rsid w:val="008713D4"/>
    <w:rsid w:val="00874CDB"/>
    <w:rsid w:val="008C045C"/>
    <w:rsid w:val="008C18F1"/>
    <w:rsid w:val="008C22C8"/>
    <w:rsid w:val="009706D3"/>
    <w:rsid w:val="00991D2D"/>
    <w:rsid w:val="009A2F29"/>
    <w:rsid w:val="009B5D25"/>
    <w:rsid w:val="00A05323"/>
    <w:rsid w:val="00A05468"/>
    <w:rsid w:val="00A46383"/>
    <w:rsid w:val="00A5123A"/>
    <w:rsid w:val="00A603B8"/>
    <w:rsid w:val="00A75396"/>
    <w:rsid w:val="00A87909"/>
    <w:rsid w:val="00A92CF4"/>
    <w:rsid w:val="00AA756A"/>
    <w:rsid w:val="00AE36A4"/>
    <w:rsid w:val="00AF7164"/>
    <w:rsid w:val="00B010DE"/>
    <w:rsid w:val="00B2265C"/>
    <w:rsid w:val="00B57F26"/>
    <w:rsid w:val="00B951B6"/>
    <w:rsid w:val="00BA5D75"/>
    <w:rsid w:val="00BD0812"/>
    <w:rsid w:val="00BE0672"/>
    <w:rsid w:val="00BE2EAA"/>
    <w:rsid w:val="00C0139D"/>
    <w:rsid w:val="00C11314"/>
    <w:rsid w:val="00C25642"/>
    <w:rsid w:val="00C32C67"/>
    <w:rsid w:val="00C351A5"/>
    <w:rsid w:val="00C435C1"/>
    <w:rsid w:val="00C534FE"/>
    <w:rsid w:val="00CE0660"/>
    <w:rsid w:val="00D355C8"/>
    <w:rsid w:val="00D371C9"/>
    <w:rsid w:val="00D50708"/>
    <w:rsid w:val="00D65F86"/>
    <w:rsid w:val="00D81BCE"/>
    <w:rsid w:val="00D91017"/>
    <w:rsid w:val="00DB49D9"/>
    <w:rsid w:val="00DF37AC"/>
    <w:rsid w:val="00E051BA"/>
    <w:rsid w:val="00E22948"/>
    <w:rsid w:val="00E523EE"/>
    <w:rsid w:val="00EA0716"/>
    <w:rsid w:val="00EB5609"/>
    <w:rsid w:val="00EB5996"/>
    <w:rsid w:val="00ED7727"/>
    <w:rsid w:val="00EF4A93"/>
    <w:rsid w:val="00F03581"/>
    <w:rsid w:val="00F03912"/>
    <w:rsid w:val="00F13D14"/>
    <w:rsid w:val="00F22105"/>
    <w:rsid w:val="00F233A0"/>
    <w:rsid w:val="00F247D6"/>
    <w:rsid w:val="00F25749"/>
    <w:rsid w:val="00F45D5A"/>
    <w:rsid w:val="00F52305"/>
    <w:rsid w:val="00F74F03"/>
    <w:rsid w:val="00F836E8"/>
    <w:rsid w:val="00F83A57"/>
    <w:rsid w:val="00F93541"/>
    <w:rsid w:val="00FA0A8D"/>
    <w:rsid w:val="00FC1CBE"/>
    <w:rsid w:val="00FD6DC1"/>
    <w:rsid w:val="00FE1010"/>
    <w:rsid w:val="00FE603F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99FD5-C040-49D9-B60F-543EB364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F75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F75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F75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60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B01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B010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B010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ijetlatablicareetke1-isticanje2">
    <w:name w:val="Grid Table 1 Light Accent 3"/>
    <w:basedOn w:val="Obinatablica"/>
    <w:uiPriority w:val="46"/>
    <w:rsid w:val="00B010D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staknuto">
    <w:name w:val="Emphasis"/>
    <w:basedOn w:val="Zadanifontodlomka"/>
    <w:uiPriority w:val="20"/>
    <w:qFormat/>
    <w:rsid w:val="001F75C7"/>
    <w:rPr>
      <w:i/>
      <w:iCs/>
    </w:rPr>
  </w:style>
  <w:style w:type="character" w:styleId="Neupadljivoisticanje">
    <w:name w:val="Subtle Emphasis"/>
    <w:basedOn w:val="Zadanifontodlomka"/>
    <w:uiPriority w:val="19"/>
    <w:qFormat/>
    <w:rsid w:val="001F75C7"/>
    <w:rPr>
      <w:i/>
      <w:iCs/>
      <w:color w:val="404040" w:themeColor="text1" w:themeTint="BF"/>
    </w:rPr>
  </w:style>
  <w:style w:type="character" w:styleId="Naslovknjige">
    <w:name w:val="Book Title"/>
    <w:basedOn w:val="Zadanifontodlomka"/>
    <w:uiPriority w:val="33"/>
    <w:qFormat/>
    <w:rsid w:val="001F75C7"/>
    <w:rPr>
      <w:b/>
      <w:bCs/>
      <w:i/>
      <w:iCs/>
      <w:spacing w:val="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F75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F75C7"/>
    <w:rPr>
      <w:i/>
      <w:iCs/>
      <w:color w:val="5B9BD5" w:themeColor="accent1"/>
    </w:rPr>
  </w:style>
  <w:style w:type="paragraph" w:styleId="Citat">
    <w:name w:val="Quote"/>
    <w:basedOn w:val="Normal"/>
    <w:next w:val="Normal"/>
    <w:link w:val="CitatChar"/>
    <w:uiPriority w:val="29"/>
    <w:qFormat/>
    <w:rsid w:val="001F75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F75C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F75C7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1F75C7"/>
    <w:rPr>
      <w:b/>
      <w:bCs/>
    </w:rPr>
  </w:style>
  <w:style w:type="character" w:styleId="Jakoisticanje">
    <w:name w:val="Intense Emphasis"/>
    <w:basedOn w:val="Zadanifontodlomka"/>
    <w:uiPriority w:val="21"/>
    <w:qFormat/>
    <w:rsid w:val="001F75C7"/>
    <w:rPr>
      <w:i/>
      <w:iCs/>
      <w:color w:val="5B9BD5" w:themeColor="accent1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F75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1F75C7"/>
    <w:rPr>
      <w:rFonts w:eastAsiaTheme="minorEastAsia"/>
      <w:color w:val="5A5A5A" w:themeColor="text1" w:themeTint="A5"/>
      <w:spacing w:val="15"/>
    </w:rPr>
  </w:style>
  <w:style w:type="character" w:customStyle="1" w:styleId="Naslov2Char">
    <w:name w:val="Naslov 2 Char"/>
    <w:basedOn w:val="Zadanifontodlomka"/>
    <w:link w:val="Naslov2"/>
    <w:uiPriority w:val="9"/>
    <w:rsid w:val="001F75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1F75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proreda">
    <w:name w:val="No Spacing"/>
    <w:uiPriority w:val="1"/>
    <w:qFormat/>
    <w:rsid w:val="001F75C7"/>
    <w:pPr>
      <w:spacing w:after="0" w:line="240" w:lineRule="auto"/>
    </w:pPr>
  </w:style>
  <w:style w:type="character" w:customStyle="1" w:styleId="Naslov3Char">
    <w:name w:val="Naslov 3 Char"/>
    <w:basedOn w:val="Zadanifontodlomka"/>
    <w:link w:val="Naslov3"/>
    <w:uiPriority w:val="9"/>
    <w:rsid w:val="001F75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1F75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F75C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Hreljić</dc:creator>
  <cp:keywords/>
  <dc:description/>
  <cp:lastModifiedBy>Petra Mlinarić</cp:lastModifiedBy>
  <cp:revision>37</cp:revision>
  <cp:lastPrinted>2018-01-31T08:25:00Z</cp:lastPrinted>
  <dcterms:created xsi:type="dcterms:W3CDTF">2017-01-24T08:10:00Z</dcterms:created>
  <dcterms:modified xsi:type="dcterms:W3CDTF">2018-01-31T14:45:00Z</dcterms:modified>
</cp:coreProperties>
</file>